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E787A" w14:textId="77777777" w:rsidR="008F3454" w:rsidRPr="00320696" w:rsidRDefault="008F3454" w:rsidP="008F3454">
      <w:pPr>
        <w:tabs>
          <w:tab w:val="left" w:pos="4245"/>
        </w:tabs>
        <w:autoSpaceDE w:val="0"/>
        <w:autoSpaceDN w:val="0"/>
        <w:adjustRightInd w:val="0"/>
        <w:jc w:val="center"/>
        <w:rPr>
          <w:rFonts w:ascii="Monaco" w:hAnsi="Monaco" w:cs="Arial"/>
          <w:b/>
          <w:bCs/>
          <w:color w:val="000000" w:themeColor="text1"/>
        </w:rPr>
      </w:pPr>
      <w:r w:rsidRPr="00320696">
        <w:rPr>
          <w:rFonts w:ascii="Monaco" w:hAnsi="Monaco" w:cs="Arial"/>
          <w:b/>
          <w:bCs/>
          <w:color w:val="000000" w:themeColor="text1"/>
        </w:rPr>
        <w:t>PROTOKÓŁ PRZYGOTOWANIA PACJENTA DO OPERACJI</w:t>
      </w:r>
      <w:r w:rsidRPr="00320696">
        <w:rPr>
          <w:rFonts w:ascii="Monaco" w:eastAsia="MS Gothic" w:hAnsi="Monaco" w:cs="MS Gothic"/>
          <w:b/>
          <w:bCs/>
          <w:color w:val="000000" w:themeColor="text1"/>
        </w:rPr>
        <w:t> </w:t>
      </w:r>
      <w:r w:rsidRPr="00320696">
        <w:rPr>
          <w:rFonts w:ascii="Monaco" w:hAnsi="Monaco" w:cs="Arial"/>
          <w:b/>
          <w:bCs/>
          <w:color w:val="000000" w:themeColor="text1"/>
        </w:rPr>
        <w:t xml:space="preserve"> Z OŚWIADCZENIEM ŚWIADOMEJ ZGODY NA ZABIEG</w:t>
      </w:r>
    </w:p>
    <w:p w14:paraId="0190A69B" w14:textId="77777777" w:rsidR="008F3454" w:rsidRPr="00320696" w:rsidRDefault="008F3454" w:rsidP="008F3454">
      <w:pPr>
        <w:tabs>
          <w:tab w:val="left" w:pos="4245"/>
        </w:tabs>
        <w:autoSpaceDE w:val="0"/>
        <w:autoSpaceDN w:val="0"/>
        <w:adjustRightInd w:val="0"/>
        <w:jc w:val="center"/>
        <w:rPr>
          <w:rFonts w:ascii="Monaco" w:hAnsi="Monaco" w:cs="Arial"/>
          <w:b/>
          <w:bCs/>
          <w:color w:val="000000" w:themeColor="text1"/>
          <w:sz w:val="18"/>
          <w:szCs w:val="18"/>
        </w:rPr>
      </w:pPr>
    </w:p>
    <w:p w14:paraId="25544A53" w14:textId="77777777" w:rsidR="008F3454" w:rsidRPr="00320696" w:rsidRDefault="008F3454" w:rsidP="008F3454">
      <w:pPr>
        <w:tabs>
          <w:tab w:val="left" w:pos="4245"/>
        </w:tabs>
        <w:autoSpaceDE w:val="0"/>
        <w:autoSpaceDN w:val="0"/>
        <w:adjustRightInd w:val="0"/>
        <w:jc w:val="center"/>
        <w:rPr>
          <w:rFonts w:ascii="Monaco" w:hAnsi="Monaco" w:cs="Arial"/>
          <w:b/>
          <w:bCs/>
          <w:color w:val="000000" w:themeColor="text1"/>
          <w:sz w:val="18"/>
          <w:szCs w:val="18"/>
        </w:rPr>
      </w:pPr>
    </w:p>
    <w:p w14:paraId="0B3B3917" w14:textId="77777777" w:rsidR="008F3454" w:rsidRDefault="008F3454" w:rsidP="008F3454">
      <w:pPr>
        <w:tabs>
          <w:tab w:val="left" w:pos="4245"/>
        </w:tabs>
        <w:autoSpaceDE w:val="0"/>
        <w:autoSpaceDN w:val="0"/>
        <w:adjustRightInd w:val="0"/>
        <w:rPr>
          <w:rFonts w:ascii="Monaco" w:hAnsi="Monaco" w:cs="Arial"/>
          <w:color w:val="000000" w:themeColor="text1"/>
          <w:sz w:val="20"/>
          <w:szCs w:val="20"/>
        </w:rPr>
      </w:pPr>
      <w:r w:rsidRPr="00320696">
        <w:rPr>
          <w:rFonts w:ascii="Monaco" w:hAnsi="Monaco" w:cs="Arial"/>
          <w:color w:val="000000" w:themeColor="text1"/>
          <w:sz w:val="20"/>
          <w:szCs w:val="20"/>
        </w:rPr>
        <w:t xml:space="preserve">Imię i nazwisko: </w:t>
      </w:r>
      <w:r>
        <w:rPr>
          <w:rFonts w:ascii="Monaco" w:hAnsi="Monaco" w:cs="Arial"/>
          <w:color w:val="000000" w:themeColor="text1"/>
          <w:sz w:val="20"/>
          <w:szCs w:val="20"/>
        </w:rPr>
        <w:t>_________________________________</w:t>
      </w:r>
      <w:proofErr w:type="gramStart"/>
      <w:r>
        <w:rPr>
          <w:rFonts w:ascii="Monaco" w:hAnsi="Monaco" w:cs="Arial"/>
          <w:color w:val="000000" w:themeColor="text1"/>
          <w:sz w:val="20"/>
          <w:szCs w:val="20"/>
        </w:rPr>
        <w:t>_</w:t>
      </w:r>
      <w:r w:rsidRPr="00320696">
        <w:rPr>
          <w:rFonts w:ascii="Monaco" w:hAnsi="Monaco" w:cs="Arial"/>
          <w:color w:val="000000" w:themeColor="text1"/>
          <w:sz w:val="20"/>
          <w:szCs w:val="20"/>
        </w:rPr>
        <w:t xml:space="preserve">  PESEL</w:t>
      </w:r>
      <w:proofErr w:type="gramEnd"/>
      <w:r>
        <w:rPr>
          <w:rFonts w:ascii="Monaco" w:hAnsi="Monaco" w:cs="Arial"/>
          <w:color w:val="000000" w:themeColor="text1"/>
          <w:sz w:val="20"/>
          <w:szCs w:val="20"/>
        </w:rPr>
        <w:t>: ________________________</w:t>
      </w:r>
    </w:p>
    <w:p w14:paraId="67BB07F0" w14:textId="77777777" w:rsidR="008F3454" w:rsidRDefault="008F3454" w:rsidP="008F3454">
      <w:pPr>
        <w:tabs>
          <w:tab w:val="left" w:pos="4245"/>
        </w:tabs>
        <w:autoSpaceDE w:val="0"/>
        <w:autoSpaceDN w:val="0"/>
        <w:adjustRightInd w:val="0"/>
        <w:rPr>
          <w:rFonts w:ascii="Monaco" w:hAnsi="Monaco" w:cs="Arial"/>
          <w:color w:val="000000" w:themeColor="text1"/>
          <w:sz w:val="20"/>
          <w:szCs w:val="20"/>
        </w:rPr>
      </w:pPr>
    </w:p>
    <w:p w14:paraId="3BA48ED1" w14:textId="4E604A14" w:rsidR="00801B18" w:rsidRPr="00E121E0" w:rsidRDefault="00801B18" w:rsidP="00E121E0">
      <w:pPr>
        <w:rPr>
          <w:rFonts w:ascii="Monaco" w:eastAsia="Times New Roman" w:hAnsi="Monaco" w:cs="Times New Roman"/>
          <w:sz w:val="20"/>
          <w:szCs w:val="20"/>
          <w:lang w:eastAsia="pl-PL"/>
        </w:rPr>
      </w:pPr>
      <w:r w:rsidRPr="008F3454">
        <w:rPr>
          <w:rFonts w:ascii="Monaco" w:hAnsi="Monaco" w:cs="Arial"/>
          <w:b/>
          <w:bCs/>
          <w:color w:val="000000"/>
          <w:sz w:val="20"/>
          <w:szCs w:val="20"/>
        </w:rPr>
        <w:t>DGN</w:t>
      </w:r>
      <w:r w:rsidRPr="008F3454">
        <w:rPr>
          <w:rFonts w:ascii="Monaco" w:hAnsi="Monaco" w:cs="Arial"/>
          <w:color w:val="000000"/>
          <w:sz w:val="20"/>
          <w:szCs w:val="20"/>
        </w:rPr>
        <w:t>: OBUSTRONNY ZANIK PIERSI</w:t>
      </w:r>
      <w:r w:rsidR="00E121E0">
        <w:rPr>
          <w:rFonts w:ascii="Monaco" w:hAnsi="Monaco" w:cs="Arial"/>
          <w:color w:val="000000"/>
          <w:sz w:val="20"/>
          <w:szCs w:val="20"/>
        </w:rPr>
        <w:t xml:space="preserve"> </w:t>
      </w:r>
      <w:r w:rsidR="00E121E0" w:rsidRPr="00E121E0">
        <w:rPr>
          <w:rFonts w:ascii="Monaco" w:hAnsi="Monaco" w:cs="Arial"/>
          <w:color w:val="000000"/>
          <w:sz w:val="20"/>
          <w:szCs w:val="20"/>
        </w:rPr>
        <w:t xml:space="preserve">[ICD 10: </w:t>
      </w:r>
      <w:r w:rsidR="00E121E0" w:rsidRPr="00E121E0">
        <w:rPr>
          <w:rFonts w:ascii="Monaco" w:hAnsi="Monaco" w:cs="Calibri"/>
          <w:color w:val="000000"/>
          <w:sz w:val="20"/>
          <w:szCs w:val="20"/>
          <w:shd w:val="clear" w:color="auto" w:fill="FFFFFF"/>
        </w:rPr>
        <w:t xml:space="preserve">N64.2 ZANIK SUTKA] [ICD 11: </w:t>
      </w:r>
      <w:r w:rsidR="00E121E0" w:rsidRPr="00E121E0">
        <w:rPr>
          <w:rFonts w:ascii="Monaco" w:eastAsia="Times New Roman" w:hAnsi="Monaco" w:cs="Times New Roman"/>
          <w:color w:val="404040"/>
          <w:sz w:val="20"/>
          <w:szCs w:val="20"/>
          <w:lang w:eastAsia="pl-PL"/>
        </w:rPr>
        <w:t>GB23.3</w:t>
      </w:r>
      <w:r w:rsidR="00E121E0" w:rsidRPr="00E121E0">
        <w:rPr>
          <w:rFonts w:ascii="Monaco" w:eastAsia="Times New Roman" w:hAnsi="Monaco" w:cs="Times New Roman"/>
          <w:color w:val="404040"/>
          <w:sz w:val="20"/>
          <w:szCs w:val="20"/>
          <w:shd w:val="clear" w:color="auto" w:fill="FFFFFF"/>
          <w:lang w:eastAsia="pl-PL"/>
        </w:rPr>
        <w:t> </w:t>
      </w:r>
      <w:proofErr w:type="spellStart"/>
      <w:r w:rsidR="00E121E0" w:rsidRPr="00E121E0">
        <w:rPr>
          <w:rFonts w:ascii="Monaco" w:eastAsia="Times New Roman" w:hAnsi="Monaco" w:cs="Times New Roman"/>
          <w:color w:val="404040"/>
          <w:sz w:val="20"/>
          <w:szCs w:val="20"/>
          <w:shd w:val="clear" w:color="auto" w:fill="FFFFFF"/>
          <w:lang w:eastAsia="pl-PL"/>
        </w:rPr>
        <w:t>Atrophy</w:t>
      </w:r>
      <w:proofErr w:type="spellEnd"/>
      <w:r w:rsidR="00E121E0" w:rsidRPr="00E121E0">
        <w:rPr>
          <w:rFonts w:ascii="Monaco" w:eastAsia="Times New Roman" w:hAnsi="Monaco" w:cs="Times New Roman"/>
          <w:color w:val="404040"/>
          <w:sz w:val="20"/>
          <w:szCs w:val="20"/>
          <w:shd w:val="clear" w:color="auto" w:fill="FFFFFF"/>
          <w:lang w:eastAsia="pl-PL"/>
        </w:rPr>
        <w:t xml:space="preserve"> of </w:t>
      </w:r>
      <w:proofErr w:type="spellStart"/>
      <w:r w:rsidR="00E121E0" w:rsidRPr="00E121E0">
        <w:rPr>
          <w:rFonts w:ascii="Monaco" w:eastAsia="Times New Roman" w:hAnsi="Monaco" w:cs="Times New Roman"/>
          <w:color w:val="404040"/>
          <w:sz w:val="20"/>
          <w:szCs w:val="20"/>
          <w:shd w:val="clear" w:color="auto" w:fill="FFFFFF"/>
          <w:lang w:eastAsia="pl-PL"/>
        </w:rPr>
        <w:t>breast</w:t>
      </w:r>
      <w:proofErr w:type="spellEnd"/>
      <w:r w:rsidR="00E121E0" w:rsidRPr="00E121E0">
        <w:rPr>
          <w:rFonts w:ascii="Monaco" w:eastAsia="Times New Roman" w:hAnsi="Monaco" w:cs="Times New Roman"/>
          <w:sz w:val="20"/>
          <w:szCs w:val="20"/>
          <w:lang w:eastAsia="pl-PL"/>
        </w:rPr>
        <w:t>]</w:t>
      </w:r>
    </w:p>
    <w:p w14:paraId="6E8848B7" w14:textId="223A5604" w:rsidR="008F3454" w:rsidRPr="00E121E0" w:rsidRDefault="00801B18" w:rsidP="008F3454">
      <w:pPr>
        <w:tabs>
          <w:tab w:val="left" w:pos="4245"/>
        </w:tabs>
        <w:autoSpaceDE w:val="0"/>
        <w:autoSpaceDN w:val="0"/>
        <w:adjustRightInd w:val="0"/>
        <w:rPr>
          <w:rFonts w:ascii="Monaco" w:hAnsi="Monaco" w:cs="Arial"/>
          <w:color w:val="000000"/>
          <w:sz w:val="20"/>
          <w:szCs w:val="20"/>
        </w:rPr>
      </w:pPr>
      <w:r w:rsidRPr="008F3454">
        <w:rPr>
          <w:rFonts w:ascii="Monaco" w:hAnsi="Monaco" w:cs="Arial"/>
          <w:b/>
          <w:bCs/>
          <w:color w:val="000000"/>
          <w:sz w:val="20"/>
          <w:szCs w:val="20"/>
        </w:rPr>
        <w:t>PROPONOWANY ZABIEG OPERACYJNY</w:t>
      </w:r>
      <w:r w:rsidRPr="008F3454">
        <w:rPr>
          <w:rFonts w:ascii="Monaco" w:hAnsi="Monaco" w:cs="Arial"/>
          <w:color w:val="000000"/>
          <w:sz w:val="20"/>
          <w:szCs w:val="20"/>
        </w:rPr>
        <w:t>: REKONSTRUKCJA OBJĘTOŚCI PIERSI IMPLANTEM</w:t>
      </w:r>
      <w:r w:rsidR="00E121E0">
        <w:rPr>
          <w:rFonts w:ascii="Monaco" w:hAnsi="Monaco" w:cs="Arial"/>
          <w:color w:val="000000"/>
          <w:sz w:val="20"/>
          <w:szCs w:val="20"/>
        </w:rPr>
        <w:t xml:space="preserve"> </w:t>
      </w:r>
      <w:r w:rsidR="00E121E0" w:rsidRPr="00E121E0">
        <w:rPr>
          <w:rFonts w:ascii="Monaco" w:hAnsi="Monaco" w:cs="Arial"/>
          <w:color w:val="000000"/>
          <w:sz w:val="20"/>
          <w:szCs w:val="20"/>
        </w:rPr>
        <w:t xml:space="preserve">[ICD 9: </w:t>
      </w:r>
      <w:r w:rsidR="00E121E0" w:rsidRPr="00E121E0">
        <w:rPr>
          <w:rFonts w:ascii="Monaco" w:hAnsi="Monaco" w:cs="Calibri"/>
          <w:color w:val="454545"/>
          <w:sz w:val="20"/>
          <w:szCs w:val="20"/>
        </w:rPr>
        <w:t>85.54 Obustronny wszczep do piersi]</w:t>
      </w:r>
    </w:p>
    <w:p w14:paraId="3CFC2F6A" w14:textId="77777777" w:rsidR="008F3454" w:rsidRPr="008F3454" w:rsidRDefault="008F3454" w:rsidP="008F3454">
      <w:pPr>
        <w:tabs>
          <w:tab w:val="left" w:pos="4245"/>
        </w:tabs>
        <w:autoSpaceDE w:val="0"/>
        <w:autoSpaceDN w:val="0"/>
        <w:adjustRightInd w:val="0"/>
        <w:rPr>
          <w:rFonts w:ascii="Monaco" w:hAnsi="Monaco" w:cs="Arial"/>
          <w:color w:val="000000"/>
          <w:sz w:val="20"/>
          <w:szCs w:val="20"/>
        </w:rPr>
      </w:pPr>
    </w:p>
    <w:p w14:paraId="7D5A91AF" w14:textId="77777777" w:rsidR="008F3454" w:rsidRPr="008D4813" w:rsidRDefault="008F3454" w:rsidP="008F3454">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WYWIAD</w:t>
      </w:r>
    </w:p>
    <w:p w14:paraId="1693D47F" w14:textId="77777777" w:rsidR="008F3454" w:rsidRPr="008D4813" w:rsidRDefault="008F3454" w:rsidP="008F3454">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Skargi / oczekiwania</w:t>
      </w:r>
    </w:p>
    <w:p w14:paraId="404BD198" w14:textId="77777777" w:rsidR="008F3454" w:rsidRPr="008D4813" w:rsidRDefault="008F3454" w:rsidP="008F3454">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wielkość biustonosza;</w:t>
      </w:r>
    </w:p>
    <w:p w14:paraId="37B49CAB" w14:textId="77777777" w:rsidR="008F3454" w:rsidRPr="008D4813" w:rsidRDefault="008F3454" w:rsidP="008F3454">
      <w:pPr>
        <w:numPr>
          <w:ilvl w:val="0"/>
          <w:numId w:val="28"/>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wykonane badania obrazowe;</w:t>
      </w:r>
    </w:p>
    <w:p w14:paraId="26EB2DE8" w14:textId="77777777" w:rsidR="008F3454" w:rsidRPr="008D4813" w:rsidRDefault="008F3454" w:rsidP="008F3454">
      <w:pPr>
        <w:numPr>
          <w:ilvl w:val="0"/>
          <w:numId w:val="28"/>
        </w:numPr>
        <w:tabs>
          <w:tab w:val="left" w:pos="20"/>
          <w:tab w:val="left" w:pos="261"/>
          <w:tab w:val="left" w:pos="4245"/>
        </w:tabs>
        <w:autoSpaceDE w:val="0"/>
        <w:autoSpaceDN w:val="0"/>
        <w:adjustRightInd w:val="0"/>
        <w:rPr>
          <w:rFonts w:ascii="Monaco" w:hAnsi="Monaco" w:cs="Arial"/>
          <w:b/>
          <w:bCs/>
          <w:color w:val="000000"/>
          <w:sz w:val="18"/>
          <w:szCs w:val="18"/>
        </w:rPr>
      </w:pPr>
      <w:r w:rsidRPr="008D4813">
        <w:rPr>
          <w:rFonts w:ascii="Monaco" w:hAnsi="Monaco" w:cs="Arial"/>
          <w:color w:val="000000"/>
          <w:sz w:val="18"/>
          <w:szCs w:val="18"/>
        </w:rPr>
        <w:t>karmienie piersią – przebyte/planowane;</w:t>
      </w:r>
    </w:p>
    <w:p w14:paraId="274CD255" w14:textId="77777777" w:rsidR="008F3454" w:rsidRPr="008D4813" w:rsidRDefault="008F3454" w:rsidP="008F3454">
      <w:pPr>
        <w:numPr>
          <w:ilvl w:val="0"/>
          <w:numId w:val="29"/>
        </w:numPr>
        <w:tabs>
          <w:tab w:val="left" w:pos="20"/>
          <w:tab w:val="left" w:pos="360"/>
          <w:tab w:val="left" w:pos="4245"/>
        </w:tabs>
        <w:autoSpaceDE w:val="0"/>
        <w:autoSpaceDN w:val="0"/>
        <w:adjustRightInd w:val="0"/>
        <w:jc w:val="both"/>
        <w:rPr>
          <w:rFonts w:ascii="Monaco" w:hAnsi="Monaco" w:cs="Arial"/>
          <w:color w:val="000000"/>
          <w:sz w:val="18"/>
          <w:szCs w:val="18"/>
        </w:rPr>
      </w:pPr>
      <w:r w:rsidRPr="008D4813">
        <w:rPr>
          <w:rFonts w:ascii="Monaco" w:hAnsi="Monaco" w:cs="Arial"/>
          <w:b/>
          <w:bCs/>
          <w:color w:val="000000"/>
          <w:sz w:val="18"/>
          <w:szCs w:val="18"/>
        </w:rPr>
        <w:t xml:space="preserve"> Przeciwwskazania: </w:t>
      </w:r>
      <w:r w:rsidRPr="008D4813">
        <w:rPr>
          <w:rFonts w:ascii="Monaco" w:hAnsi="Monaco" w:cs="Arial"/>
          <w:color w:val="000000"/>
          <w:sz w:val="18"/>
          <w:szCs w:val="18"/>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skóry, ciąża</w:t>
      </w:r>
      <w:r>
        <w:rPr>
          <w:rFonts w:ascii="Monaco" w:hAnsi="Monaco" w:cs="Arial"/>
          <w:color w:val="000000"/>
          <w:sz w:val="18"/>
          <w:szCs w:val="18"/>
        </w:rPr>
        <w:t>.</w:t>
      </w:r>
    </w:p>
    <w:p w14:paraId="492DD16F" w14:textId="77777777" w:rsidR="008F3454" w:rsidRPr="008D4813" w:rsidRDefault="008F3454" w:rsidP="008F3454">
      <w:pPr>
        <w:numPr>
          <w:ilvl w:val="0"/>
          <w:numId w:val="29"/>
        </w:numPr>
        <w:tabs>
          <w:tab w:val="left" w:pos="20"/>
          <w:tab w:val="left" w:pos="360"/>
          <w:tab w:val="left" w:pos="4245"/>
        </w:tabs>
        <w:autoSpaceDE w:val="0"/>
        <w:autoSpaceDN w:val="0"/>
        <w:adjustRightInd w:val="0"/>
        <w:rPr>
          <w:rFonts w:ascii="Monaco" w:hAnsi="Monaco" w:cs="Arial"/>
          <w:color w:val="000000"/>
          <w:sz w:val="18"/>
          <w:szCs w:val="18"/>
        </w:rPr>
      </w:pPr>
      <w:r w:rsidRPr="008D4813">
        <w:rPr>
          <w:rFonts w:ascii="Monaco" w:hAnsi="Monaco" w:cs="Arial"/>
          <w:b/>
          <w:bCs/>
          <w:color w:val="000000"/>
          <w:sz w:val="18"/>
          <w:szCs w:val="18"/>
        </w:rPr>
        <w:t>Choroby przewlekłe</w:t>
      </w:r>
      <w:r w:rsidRPr="008D4813">
        <w:rPr>
          <w:rFonts w:ascii="Monaco" w:hAnsi="Monaco" w:cs="Arial"/>
          <w:color w:val="000000"/>
          <w:sz w:val="18"/>
          <w:szCs w:val="18"/>
        </w:rPr>
        <w:t>:</w:t>
      </w:r>
    </w:p>
    <w:p w14:paraId="7DC85EE5" w14:textId="77777777" w:rsidR="008F3454" w:rsidRPr="008D4813" w:rsidRDefault="008F3454" w:rsidP="008F3454">
      <w:pPr>
        <w:numPr>
          <w:ilvl w:val="0"/>
          <w:numId w:val="30"/>
        </w:numPr>
        <w:tabs>
          <w:tab w:val="left" w:pos="20"/>
          <w:tab w:val="left" w:pos="261"/>
          <w:tab w:val="left" w:pos="4245"/>
        </w:tabs>
        <w:autoSpaceDE w:val="0"/>
        <w:autoSpaceDN w:val="0"/>
        <w:adjustRightInd w:val="0"/>
        <w:rPr>
          <w:rFonts w:ascii="Monaco" w:hAnsi="Monaco" w:cs="Arial"/>
          <w:color w:val="000000"/>
          <w:sz w:val="18"/>
          <w:szCs w:val="18"/>
        </w:rPr>
      </w:pPr>
      <w:r w:rsidRPr="008D4813">
        <w:rPr>
          <w:rFonts w:ascii="Monaco" w:hAnsi="Monaco" w:cs="Arial"/>
          <w:color w:val="000000"/>
          <w:sz w:val="18"/>
          <w:szCs w:val="18"/>
        </w:rPr>
        <w:t>genetyczne obciążenia nowotworem piersi; rak jajnika i rak jelita grubego</w:t>
      </w:r>
    </w:p>
    <w:p w14:paraId="0AED73A7" w14:textId="77777777" w:rsidR="008F3454" w:rsidRPr="008D4813" w:rsidRDefault="008F3454" w:rsidP="008F3454">
      <w:pPr>
        <w:numPr>
          <w:ilvl w:val="0"/>
          <w:numId w:val="30"/>
        </w:numPr>
        <w:tabs>
          <w:tab w:val="left" w:pos="20"/>
          <w:tab w:val="left" w:pos="261"/>
          <w:tab w:val="left" w:pos="4245"/>
        </w:tabs>
        <w:autoSpaceDE w:val="0"/>
        <w:autoSpaceDN w:val="0"/>
        <w:adjustRightInd w:val="0"/>
        <w:rPr>
          <w:rFonts w:ascii="Monaco" w:hAnsi="Monaco" w:cs="Arial"/>
          <w:b/>
          <w:bCs/>
          <w:color w:val="000000"/>
          <w:sz w:val="18"/>
          <w:szCs w:val="18"/>
        </w:rPr>
      </w:pPr>
      <w:r w:rsidRPr="008D4813">
        <w:rPr>
          <w:rFonts w:ascii="Monaco" w:hAnsi="Monaco" w:cs="Arial"/>
          <w:color w:val="000000"/>
          <w:sz w:val="18"/>
          <w:szCs w:val="18"/>
        </w:rPr>
        <w:t>żylaki kk dolnych; zaburzenia krzepnięcia</w:t>
      </w:r>
    </w:p>
    <w:p w14:paraId="527A75E7" w14:textId="77777777" w:rsidR="008F3454" w:rsidRPr="00422D28" w:rsidRDefault="008F3454" w:rsidP="008F3454">
      <w:pPr>
        <w:numPr>
          <w:ilvl w:val="0"/>
          <w:numId w:val="3"/>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422D28">
        <w:rPr>
          <w:rFonts w:ascii="Monaco" w:hAnsi="Monaco" w:cs="Arial"/>
          <w:b/>
          <w:bCs/>
          <w:color w:val="000000"/>
          <w:sz w:val="18"/>
          <w:szCs w:val="18"/>
        </w:rPr>
        <w:t xml:space="preserve">Leki: </w:t>
      </w:r>
    </w:p>
    <w:p w14:paraId="3F0A0D83" w14:textId="77777777" w:rsidR="008F3454" w:rsidRPr="008C53D1" w:rsidRDefault="008F3454" w:rsidP="008F3454">
      <w:pPr>
        <w:numPr>
          <w:ilvl w:val="0"/>
          <w:numId w:val="38"/>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wpływające na krzepnięcie</w:t>
      </w:r>
    </w:p>
    <w:p w14:paraId="7FB53852" w14:textId="77777777" w:rsidR="008F3454" w:rsidRPr="008C53D1" w:rsidRDefault="008F3454" w:rsidP="008F3454">
      <w:pPr>
        <w:numPr>
          <w:ilvl w:val="0"/>
          <w:numId w:val="38"/>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hormony płciowe</w:t>
      </w:r>
    </w:p>
    <w:p w14:paraId="663EAAE8" w14:textId="77777777" w:rsidR="008F3454" w:rsidRPr="008C53D1" w:rsidRDefault="008F3454" w:rsidP="008F3454">
      <w:pPr>
        <w:numPr>
          <w:ilvl w:val="0"/>
          <w:numId w:val="4"/>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Historia medyczna</w:t>
      </w:r>
      <w:r w:rsidRPr="008C53D1">
        <w:rPr>
          <w:rFonts w:ascii="Monaco" w:hAnsi="Monaco" w:cs="Arial"/>
          <w:b/>
          <w:bCs/>
          <w:color w:val="000000"/>
          <w:sz w:val="18"/>
          <w:szCs w:val="18"/>
        </w:rPr>
        <w:t>:</w:t>
      </w:r>
    </w:p>
    <w:p w14:paraId="0D2F6FB5" w14:textId="77777777" w:rsidR="008F3454" w:rsidRDefault="008F3454" w:rsidP="008F3454">
      <w:pPr>
        <w:pStyle w:val="Akapitzlist"/>
        <w:numPr>
          <w:ilvl w:val="0"/>
          <w:numId w:val="39"/>
        </w:numPr>
        <w:tabs>
          <w:tab w:val="left" w:pos="4245"/>
        </w:tabs>
        <w:autoSpaceDE w:val="0"/>
        <w:autoSpaceDN w:val="0"/>
        <w:adjustRightInd w:val="0"/>
        <w:rPr>
          <w:rFonts w:ascii="Monaco" w:hAnsi="Monaco" w:cs="Arial"/>
          <w:color w:val="000000"/>
          <w:sz w:val="18"/>
          <w:szCs w:val="18"/>
        </w:rPr>
      </w:pPr>
      <w:r w:rsidRPr="00422D28">
        <w:rPr>
          <w:rFonts w:ascii="Monaco" w:hAnsi="Monaco" w:cs="Arial"/>
          <w:b/>
          <w:bCs/>
          <w:noProof/>
          <w:color w:val="000000"/>
          <w:sz w:val="18"/>
          <w:szCs w:val="18"/>
        </w:rPr>
        <mc:AlternateContent>
          <mc:Choice Requires="wps">
            <w:drawing>
              <wp:anchor distT="0" distB="0" distL="114300" distR="114300" simplePos="0" relativeHeight="251659264" behindDoc="0" locked="0" layoutInCell="1" allowOverlap="1" wp14:anchorId="1D2F7DD9" wp14:editId="41FBB8FC">
                <wp:simplePos x="0" y="0"/>
                <wp:positionH relativeFrom="column">
                  <wp:posOffset>4543637</wp:posOffset>
                </wp:positionH>
                <wp:positionV relativeFrom="paragraph">
                  <wp:posOffset>124460</wp:posOffset>
                </wp:positionV>
                <wp:extent cx="2318173" cy="2353733"/>
                <wp:effectExtent l="0" t="0" r="19050" b="8890"/>
                <wp:wrapNone/>
                <wp:docPr id="4" name="Pole tekstowe 4"/>
                <wp:cNvGraphicFramePr/>
                <a:graphic xmlns:a="http://schemas.openxmlformats.org/drawingml/2006/main">
                  <a:graphicData uri="http://schemas.microsoft.com/office/word/2010/wordprocessingShape">
                    <wps:wsp>
                      <wps:cNvSpPr txBox="1"/>
                      <wps:spPr>
                        <a:xfrm>
                          <a:off x="0" y="0"/>
                          <a:ext cx="2318173" cy="2353733"/>
                        </a:xfrm>
                        <a:prstGeom prst="rect">
                          <a:avLst/>
                        </a:prstGeom>
                        <a:solidFill>
                          <a:schemeClr val="lt1"/>
                        </a:solidFill>
                        <a:ln w="6350">
                          <a:solidFill>
                            <a:prstClr val="black"/>
                          </a:solidFill>
                        </a:ln>
                      </wps:spPr>
                      <wps:txbx>
                        <w:txbxContent>
                          <w:p w14:paraId="213D7BEA" w14:textId="77777777" w:rsidR="008F3454" w:rsidRDefault="008F3454" w:rsidP="008F3454">
                            <w:r w:rsidRPr="00AD46C6">
                              <w:rPr>
                                <w:rFonts w:ascii="Arial" w:hAnsi="Arial" w:cs="Arial"/>
                                <w:b/>
                                <w:bCs/>
                                <w:noProof/>
                                <w:color w:val="000000"/>
                                <w:lang w:val="en-US"/>
                              </w:rPr>
                              <w:drawing>
                                <wp:inline distT="0" distB="0" distL="0" distR="0" wp14:anchorId="4EC77535" wp14:editId="54E84ABE">
                                  <wp:extent cx="2225471" cy="22366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648" cy="230419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F7DD9" id="_x0000_t202" coordsize="21600,21600" o:spt="202" path="m,l,21600r21600,l21600,xe">
                <v:stroke joinstyle="miter"/>
                <v:path gradientshapeok="t" o:connecttype="rect"/>
              </v:shapetype>
              <v:shape id="Pole tekstowe 4" o:spid="_x0000_s1026" type="#_x0000_t202" style="position:absolute;left:0;text-align:left;margin-left:357.75pt;margin-top:9.8pt;width:182.55pt;height:18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" fillcolor="white [3201]" strokeweight=".5pt">
                <v:textbox>
                  <w:txbxContent>
                    <w:p w14:paraId="213D7BEA" w14:textId="77777777" w:rsidR="008F3454" w:rsidRDefault="008F3454" w:rsidP="008F3454">
                      <w:r w:rsidRPr="00AD46C6">
                        <w:rPr>
                          <w:rFonts w:ascii="Arial" w:hAnsi="Arial" w:cs="Arial"/>
                          <w:b/>
                          <w:bCs/>
                          <w:noProof/>
                          <w:color w:val="000000"/>
                          <w:lang w:val="en-US"/>
                        </w:rPr>
                        <w:drawing>
                          <wp:inline distT="0" distB="0" distL="0" distR="0" wp14:anchorId="4EC77535" wp14:editId="54E84ABE">
                            <wp:extent cx="2225471" cy="22366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2648" cy="2304197"/>
                                    </a:xfrm>
                                    <a:prstGeom prst="rect">
                                      <a:avLst/>
                                    </a:prstGeom>
                                  </pic:spPr>
                                </pic:pic>
                              </a:graphicData>
                            </a:graphic>
                          </wp:inline>
                        </w:drawing>
                      </w:r>
                    </w:p>
                  </w:txbxContent>
                </v:textbox>
              </v:shape>
            </w:pict>
          </mc:Fallback>
        </mc:AlternateContent>
      </w:r>
      <w:r w:rsidRPr="008C53D1">
        <w:rPr>
          <w:rFonts w:ascii="Monaco" w:hAnsi="Monaco" w:cs="Arial"/>
          <w:color w:val="000000"/>
          <w:sz w:val="18"/>
          <w:szCs w:val="18"/>
        </w:rPr>
        <w:t>operacj</w:t>
      </w:r>
      <w:r>
        <w:rPr>
          <w:rFonts w:ascii="Monaco" w:hAnsi="Monaco" w:cs="Arial"/>
          <w:color w:val="000000"/>
          <w:sz w:val="18"/>
          <w:szCs w:val="18"/>
        </w:rPr>
        <w:t>e</w:t>
      </w:r>
      <w:r w:rsidRPr="008C53D1">
        <w:rPr>
          <w:rFonts w:ascii="Monaco" w:hAnsi="Monaco" w:cs="Arial"/>
          <w:color w:val="000000"/>
          <w:sz w:val="18"/>
          <w:szCs w:val="18"/>
        </w:rPr>
        <w:t>:</w:t>
      </w:r>
    </w:p>
    <w:p w14:paraId="6FDD3C08" w14:textId="77777777" w:rsidR="008F3454" w:rsidRPr="00422D28" w:rsidRDefault="008F3454" w:rsidP="008F3454">
      <w:pPr>
        <w:numPr>
          <w:ilvl w:val="1"/>
          <w:numId w:val="39"/>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przebyte operacje piersi;</w:t>
      </w:r>
    </w:p>
    <w:p w14:paraId="1554F179" w14:textId="77777777" w:rsidR="008F3454" w:rsidRPr="008C53D1" w:rsidRDefault="008F3454" w:rsidP="008F3454">
      <w:pPr>
        <w:pStyle w:val="Akapitzlist"/>
        <w:tabs>
          <w:tab w:val="left" w:pos="4245"/>
        </w:tabs>
        <w:autoSpaceDE w:val="0"/>
        <w:autoSpaceDN w:val="0"/>
        <w:adjustRightInd w:val="0"/>
        <w:rPr>
          <w:rFonts w:ascii="Monaco" w:hAnsi="Monaco" w:cs="Arial"/>
          <w:color w:val="000000"/>
          <w:sz w:val="18"/>
          <w:szCs w:val="18"/>
        </w:rPr>
      </w:pPr>
    </w:p>
    <w:p w14:paraId="76C07E74" w14:textId="77777777" w:rsidR="008F3454" w:rsidRPr="008C53D1" w:rsidRDefault="008F3454" w:rsidP="008F3454">
      <w:pPr>
        <w:pStyle w:val="Akapitzlist"/>
        <w:numPr>
          <w:ilvl w:val="0"/>
          <w:numId w:val="39"/>
        </w:numPr>
        <w:tabs>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hospitalizacje:</w:t>
      </w:r>
    </w:p>
    <w:p w14:paraId="51C01DA1" w14:textId="77777777" w:rsidR="008F3454" w:rsidRPr="00422D28" w:rsidRDefault="008F3454" w:rsidP="008F3454">
      <w:pPr>
        <w:numPr>
          <w:ilvl w:val="1"/>
          <w:numId w:val="39"/>
        </w:numPr>
        <w:tabs>
          <w:tab w:val="left" w:pos="20"/>
          <w:tab w:val="left" w:pos="261"/>
          <w:tab w:val="left" w:pos="4245"/>
        </w:tabs>
        <w:autoSpaceDE w:val="0"/>
        <w:autoSpaceDN w:val="0"/>
        <w:adjustRightInd w:val="0"/>
        <w:rPr>
          <w:rFonts w:ascii="Monaco" w:hAnsi="Monaco" w:cs="Arial"/>
          <w:b/>
          <w:bCs/>
          <w:color w:val="000000"/>
          <w:sz w:val="18"/>
          <w:szCs w:val="18"/>
        </w:rPr>
      </w:pPr>
      <w:r w:rsidRPr="00422D28">
        <w:rPr>
          <w:rFonts w:ascii="Monaco" w:hAnsi="Monaco" w:cs="Arial"/>
          <w:color w:val="000000"/>
          <w:sz w:val="18"/>
          <w:szCs w:val="18"/>
        </w:rPr>
        <w:t>wcześniejsze schorzenia piersi;</w:t>
      </w:r>
      <w:r w:rsidRPr="00422D28">
        <w:rPr>
          <w:rFonts w:ascii="Monaco" w:hAnsi="Monaco" w:cs="Arial"/>
          <w:b/>
          <w:bCs/>
          <w:color w:val="000000"/>
          <w:sz w:val="18"/>
          <w:szCs w:val="18"/>
        </w:rPr>
        <w:t xml:space="preserve"> </w:t>
      </w:r>
    </w:p>
    <w:p w14:paraId="523D7C22" w14:textId="77777777" w:rsidR="008F3454" w:rsidRPr="00422D28" w:rsidRDefault="008F3454" w:rsidP="008F3454">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sz w:val="18"/>
          <w:szCs w:val="18"/>
        </w:rPr>
        <w:t>Obciążenia rodzinne:</w:t>
      </w:r>
    </w:p>
    <w:p w14:paraId="1BD00B9B" w14:textId="77777777" w:rsidR="008F3454" w:rsidRPr="00422D28" w:rsidRDefault="008F3454" w:rsidP="008F3454">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Ciężkie choroby zakaźne: </w:t>
      </w:r>
      <w:proofErr w:type="spellStart"/>
      <w:r w:rsidRPr="00422D28">
        <w:rPr>
          <w:rFonts w:ascii="Monaco" w:hAnsi="Monaco" w:cs="Arial"/>
          <w:color w:val="000000"/>
          <w:sz w:val="18"/>
          <w:szCs w:val="18"/>
        </w:rPr>
        <w:t>wzw</w:t>
      </w:r>
      <w:proofErr w:type="spellEnd"/>
      <w:r w:rsidRPr="00422D28">
        <w:rPr>
          <w:rFonts w:ascii="Monaco" w:hAnsi="Monaco" w:cs="Arial"/>
          <w:color w:val="000000"/>
          <w:sz w:val="18"/>
          <w:szCs w:val="18"/>
        </w:rPr>
        <w:t xml:space="preserve"> </w:t>
      </w:r>
      <w:proofErr w:type="gramStart"/>
      <w:r w:rsidRPr="00422D28">
        <w:rPr>
          <w:rFonts w:ascii="Monaco" w:hAnsi="Monaco" w:cs="Arial"/>
          <w:color w:val="000000"/>
          <w:sz w:val="18"/>
          <w:szCs w:val="18"/>
        </w:rPr>
        <w:t xml:space="preserve">  ,</w:t>
      </w:r>
      <w:proofErr w:type="gramEnd"/>
      <w:r w:rsidRPr="00422D28">
        <w:rPr>
          <w:rFonts w:ascii="Monaco" w:hAnsi="Monaco" w:cs="Arial"/>
          <w:color w:val="000000"/>
          <w:sz w:val="18"/>
          <w:szCs w:val="18"/>
        </w:rPr>
        <w:t xml:space="preserve"> gruźlica, choroby weneryczne</w:t>
      </w:r>
    </w:p>
    <w:p w14:paraId="1759F853" w14:textId="77777777" w:rsidR="008F3454" w:rsidRPr="00422D28" w:rsidRDefault="008F3454" w:rsidP="008F3454">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Ciąże:</w:t>
      </w:r>
    </w:p>
    <w:p w14:paraId="719858C6" w14:textId="77777777" w:rsidR="008F3454" w:rsidRPr="00422D28" w:rsidRDefault="008F3454" w:rsidP="008F3454">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Uczulenia: </w:t>
      </w:r>
    </w:p>
    <w:p w14:paraId="7C928ED9" w14:textId="77777777" w:rsidR="008F3454" w:rsidRPr="00422D28" w:rsidRDefault="008F3454" w:rsidP="008F3454">
      <w:pPr>
        <w:numPr>
          <w:ilvl w:val="0"/>
          <w:numId w:val="40"/>
        </w:numPr>
        <w:tabs>
          <w:tab w:val="left" w:pos="20"/>
          <w:tab w:val="left" w:pos="360"/>
          <w:tab w:val="left" w:pos="4245"/>
        </w:tabs>
        <w:autoSpaceDE w:val="0"/>
        <w:autoSpaceDN w:val="0"/>
        <w:adjustRightInd w:val="0"/>
        <w:rPr>
          <w:rFonts w:ascii="Monaco" w:hAnsi="Monaco" w:cs="Arial"/>
          <w:b/>
          <w:bCs/>
          <w:color w:val="000000"/>
          <w:sz w:val="18"/>
          <w:szCs w:val="18"/>
        </w:rPr>
      </w:pPr>
      <w:r w:rsidRPr="00422D28">
        <w:rPr>
          <w:rFonts w:ascii="Monaco" w:hAnsi="Monaco" w:cs="Arial"/>
          <w:b/>
          <w:bCs/>
          <w:color w:val="000000"/>
          <w:sz w:val="18"/>
          <w:szCs w:val="18"/>
        </w:rPr>
        <w:t xml:space="preserve">Papierosy: </w:t>
      </w:r>
    </w:p>
    <w:p w14:paraId="1D7F22D4" w14:textId="77777777" w:rsidR="008F3454" w:rsidRPr="008D4813" w:rsidRDefault="008F3454" w:rsidP="008F3454">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3167EC91" w14:textId="77777777" w:rsidR="008F3454" w:rsidRPr="008D4813" w:rsidRDefault="008F3454" w:rsidP="008F3454">
      <w:pPr>
        <w:numPr>
          <w:ilvl w:val="0"/>
          <w:numId w:val="6"/>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D4813">
        <w:rPr>
          <w:rFonts w:ascii="Monaco" w:hAnsi="Monaco" w:cs="Arial"/>
          <w:b/>
          <w:bCs/>
          <w:color w:val="000000"/>
          <w:sz w:val="18"/>
          <w:szCs w:val="18"/>
        </w:rPr>
        <w:t>BADANIE PRZEDMIOTOWE</w:t>
      </w:r>
    </w:p>
    <w:p w14:paraId="7AEB5070" w14:textId="77777777" w:rsidR="008F3454" w:rsidRPr="008D4813" w:rsidRDefault="008F3454" w:rsidP="008F3454">
      <w:pPr>
        <w:numPr>
          <w:ilvl w:val="0"/>
          <w:numId w:val="7"/>
        </w:numPr>
        <w:tabs>
          <w:tab w:val="left" w:pos="20"/>
          <w:tab w:val="left" w:pos="360"/>
          <w:tab w:val="left" w:pos="4245"/>
        </w:tabs>
        <w:autoSpaceDE w:val="0"/>
        <w:autoSpaceDN w:val="0"/>
        <w:adjustRightInd w:val="0"/>
        <w:ind w:left="360"/>
        <w:rPr>
          <w:rFonts w:ascii="Monaco" w:hAnsi="Monaco" w:cs="Arial"/>
          <w:color w:val="000000"/>
          <w:sz w:val="18"/>
          <w:szCs w:val="18"/>
        </w:rPr>
      </w:pPr>
      <w:r w:rsidRPr="008D4813">
        <w:rPr>
          <w:rFonts w:ascii="Monaco" w:hAnsi="Monaco" w:cs="Arial"/>
          <w:color w:val="000000"/>
          <w:sz w:val="18"/>
          <w:szCs w:val="18"/>
        </w:rPr>
        <w:t>Waga / BMI:</w:t>
      </w:r>
    </w:p>
    <w:p w14:paraId="3079C9C1" w14:textId="77777777" w:rsidR="008F3454" w:rsidRPr="008D4813" w:rsidRDefault="008F3454" w:rsidP="008F3454">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8D4813">
        <w:rPr>
          <w:rFonts w:ascii="Monaco" w:hAnsi="Monaco" w:cs="Arial"/>
          <w:b/>
          <w:bCs/>
          <w:color w:val="000000"/>
          <w:sz w:val="18"/>
          <w:szCs w:val="18"/>
          <w:lang w:val="en-US"/>
        </w:rPr>
        <w:t xml:space="preserve">PP: WM-B =      cm </w:t>
      </w:r>
      <w:proofErr w:type="gramStart"/>
      <w:r w:rsidRPr="008D4813">
        <w:rPr>
          <w:rFonts w:ascii="Monaco" w:hAnsi="Monaco" w:cs="Arial"/>
          <w:b/>
          <w:bCs/>
          <w:color w:val="000000"/>
          <w:sz w:val="18"/>
          <w:szCs w:val="18"/>
          <w:lang w:val="en-US"/>
        </w:rPr>
        <w:t>/  B</w:t>
      </w:r>
      <w:proofErr w:type="gramEnd"/>
      <w:r w:rsidRPr="008D4813">
        <w:rPr>
          <w:rFonts w:ascii="Monaco" w:hAnsi="Monaco" w:cs="Arial"/>
          <w:b/>
          <w:bCs/>
          <w:color w:val="000000"/>
          <w:sz w:val="18"/>
          <w:szCs w:val="18"/>
          <w:lang w:val="en-US"/>
        </w:rPr>
        <w:t xml:space="preserve">-F =       cm; </w:t>
      </w:r>
    </w:p>
    <w:p w14:paraId="4B3DCEB3" w14:textId="77777777" w:rsidR="008F3454" w:rsidRPr="008D4813" w:rsidRDefault="008F3454" w:rsidP="008F3454">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lang w:val="en-US"/>
        </w:rPr>
      </w:pPr>
      <w:r w:rsidRPr="008D4813">
        <w:rPr>
          <w:rFonts w:ascii="Monaco" w:hAnsi="Monaco" w:cs="Arial"/>
          <w:b/>
          <w:bCs/>
          <w:color w:val="000000"/>
          <w:sz w:val="18"/>
          <w:szCs w:val="18"/>
          <w:lang w:val="en-US"/>
        </w:rPr>
        <w:t xml:space="preserve">LP: WM-B =       cm / B-F =       cm  </w:t>
      </w:r>
    </w:p>
    <w:p w14:paraId="4026F978"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lang w:val="en-US"/>
        </w:rPr>
      </w:pPr>
    </w:p>
    <w:p w14:paraId="323D3CDF"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lang w:val="en-US"/>
        </w:rPr>
      </w:pPr>
      <w:r w:rsidRPr="008F3454">
        <w:rPr>
          <w:rFonts w:ascii="Monaco" w:hAnsi="Monaco" w:cs="Arial"/>
          <w:b/>
          <w:bCs/>
          <w:color w:val="000000"/>
          <w:sz w:val="18"/>
          <w:szCs w:val="18"/>
          <w:lang w:val="en-US"/>
        </w:rPr>
        <w:t xml:space="preserve">  </w:t>
      </w:r>
    </w:p>
    <w:p w14:paraId="72550D67"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lang w:val="en-US"/>
        </w:rPr>
      </w:pPr>
    </w:p>
    <w:p w14:paraId="43F012D1" w14:textId="77777777" w:rsidR="00801B18" w:rsidRPr="008F3454" w:rsidRDefault="00801B18" w:rsidP="00801B18">
      <w:pPr>
        <w:tabs>
          <w:tab w:val="left" w:pos="4245"/>
        </w:tabs>
        <w:autoSpaceDE w:val="0"/>
        <w:autoSpaceDN w:val="0"/>
        <w:adjustRightInd w:val="0"/>
        <w:jc w:val="center"/>
        <w:rPr>
          <w:rFonts w:ascii="Monaco" w:hAnsi="Monaco" w:cs="Arial"/>
          <w:b/>
          <w:bCs/>
          <w:color w:val="000000"/>
          <w:sz w:val="18"/>
          <w:szCs w:val="18"/>
          <w:lang w:val="en-US"/>
        </w:rPr>
      </w:pPr>
    </w:p>
    <w:p w14:paraId="6C0EB311" w14:textId="77777777" w:rsidR="00801B18" w:rsidRPr="008F3454" w:rsidRDefault="00801B18" w:rsidP="00801B18">
      <w:pPr>
        <w:tabs>
          <w:tab w:val="left" w:pos="4245"/>
        </w:tabs>
        <w:autoSpaceDE w:val="0"/>
        <w:autoSpaceDN w:val="0"/>
        <w:adjustRightInd w:val="0"/>
        <w:jc w:val="center"/>
        <w:rPr>
          <w:rFonts w:ascii="Monaco" w:hAnsi="Monaco" w:cs="Arial"/>
          <w:b/>
          <w:bCs/>
          <w:color w:val="000000"/>
          <w:sz w:val="18"/>
          <w:szCs w:val="18"/>
          <w:lang w:val="en-US"/>
        </w:rPr>
      </w:pPr>
    </w:p>
    <w:p w14:paraId="0AF87689"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lang w:val="en-US"/>
        </w:rPr>
      </w:pPr>
    </w:p>
    <w:p w14:paraId="78E813D9"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lang w:val="en-US"/>
        </w:rPr>
      </w:pPr>
    </w:p>
    <w:p w14:paraId="7A4E60DE" w14:textId="31B3C3BC" w:rsidR="00801B18" w:rsidRDefault="00801B18" w:rsidP="00801B18">
      <w:pPr>
        <w:tabs>
          <w:tab w:val="left" w:pos="4245"/>
        </w:tabs>
        <w:autoSpaceDE w:val="0"/>
        <w:autoSpaceDN w:val="0"/>
        <w:adjustRightInd w:val="0"/>
        <w:rPr>
          <w:rFonts w:ascii="Monaco" w:hAnsi="Monaco" w:cs="Arial"/>
          <w:b/>
          <w:bCs/>
          <w:color w:val="000000"/>
          <w:sz w:val="18"/>
          <w:szCs w:val="18"/>
          <w:lang w:val="en-US"/>
        </w:rPr>
      </w:pPr>
    </w:p>
    <w:p w14:paraId="5868CF0C" w14:textId="47DBF1B3" w:rsidR="008F3454" w:rsidRDefault="008F3454" w:rsidP="00801B18">
      <w:pPr>
        <w:tabs>
          <w:tab w:val="left" w:pos="4245"/>
        </w:tabs>
        <w:autoSpaceDE w:val="0"/>
        <w:autoSpaceDN w:val="0"/>
        <w:adjustRightInd w:val="0"/>
        <w:rPr>
          <w:rFonts w:ascii="Monaco" w:hAnsi="Monaco" w:cs="Arial"/>
          <w:b/>
          <w:bCs/>
          <w:color w:val="000000"/>
          <w:sz w:val="18"/>
          <w:szCs w:val="18"/>
          <w:lang w:val="en-US"/>
        </w:rPr>
      </w:pPr>
    </w:p>
    <w:p w14:paraId="5BD440E9" w14:textId="78CAFF29" w:rsidR="008F3454" w:rsidRDefault="008F3454" w:rsidP="00801B18">
      <w:pPr>
        <w:tabs>
          <w:tab w:val="left" w:pos="4245"/>
        </w:tabs>
        <w:autoSpaceDE w:val="0"/>
        <w:autoSpaceDN w:val="0"/>
        <w:adjustRightInd w:val="0"/>
        <w:rPr>
          <w:rFonts w:ascii="Monaco" w:hAnsi="Monaco" w:cs="Arial"/>
          <w:b/>
          <w:bCs/>
          <w:color w:val="000000"/>
          <w:sz w:val="18"/>
          <w:szCs w:val="18"/>
          <w:lang w:val="en-US"/>
        </w:rPr>
      </w:pPr>
    </w:p>
    <w:p w14:paraId="1EABC3E7" w14:textId="77777777" w:rsidR="008F3454" w:rsidRPr="008F3454" w:rsidRDefault="008F3454" w:rsidP="00801B18">
      <w:pPr>
        <w:tabs>
          <w:tab w:val="left" w:pos="4245"/>
        </w:tabs>
        <w:autoSpaceDE w:val="0"/>
        <w:autoSpaceDN w:val="0"/>
        <w:adjustRightInd w:val="0"/>
        <w:rPr>
          <w:rFonts w:ascii="Monaco" w:hAnsi="Monaco" w:cs="Arial"/>
          <w:b/>
          <w:bCs/>
          <w:color w:val="000000"/>
          <w:sz w:val="18"/>
          <w:szCs w:val="18"/>
          <w:lang w:val="en-US"/>
        </w:rPr>
      </w:pPr>
    </w:p>
    <w:p w14:paraId="0B33A1AA" w14:textId="77777777" w:rsidR="00B6752E" w:rsidRPr="008F3454" w:rsidRDefault="00B6752E" w:rsidP="00E121E0">
      <w:pPr>
        <w:tabs>
          <w:tab w:val="left" w:pos="20"/>
          <w:tab w:val="left" w:pos="360"/>
          <w:tab w:val="left" w:pos="4245"/>
        </w:tabs>
        <w:autoSpaceDE w:val="0"/>
        <w:autoSpaceDN w:val="0"/>
        <w:adjustRightInd w:val="0"/>
        <w:rPr>
          <w:rFonts w:ascii="Monaco" w:hAnsi="Monaco" w:cs="Arial"/>
          <w:b/>
          <w:bCs/>
          <w:color w:val="000000"/>
          <w:sz w:val="18"/>
          <w:szCs w:val="18"/>
          <w:lang w:val="en-US"/>
        </w:rPr>
      </w:pPr>
    </w:p>
    <w:p w14:paraId="66AC6537" w14:textId="7F4EC049" w:rsidR="00801B18" w:rsidRPr="008F3454" w:rsidRDefault="00801B18" w:rsidP="005A1319">
      <w:pPr>
        <w:numPr>
          <w:ilvl w:val="0"/>
          <w:numId w:val="8"/>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DOKUMENTACJA FOTOGRAFICZNA W ZAŁĄCZENIU</w:t>
      </w:r>
    </w:p>
    <w:p w14:paraId="7EB3D15C" w14:textId="77777777" w:rsidR="00801B18" w:rsidRPr="008F3454" w:rsidRDefault="00801B18" w:rsidP="005A1319">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lastRenderedPageBreak/>
        <w:t>BADANIA DODATKOWE</w:t>
      </w:r>
    </w:p>
    <w:p w14:paraId="16496B4C" w14:textId="10B26AB4" w:rsidR="00801B18" w:rsidRPr="008F3454" w:rsidRDefault="00801B18" w:rsidP="00801B18">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morfologia krwi, grupa krwi, układ krzepnięcia [INR, APTT], CRP, elektrolity we krwi [Na, K], kreatynina we krwi, glukoza we krwi, białko we krwi, badanie ogólne moczu, </w:t>
      </w:r>
      <w:proofErr w:type="spellStart"/>
      <w:r w:rsidRPr="008F3454">
        <w:rPr>
          <w:rFonts w:ascii="Monaco" w:hAnsi="Monaco" w:cs="Arial"/>
          <w:color w:val="000000"/>
          <w:sz w:val="18"/>
          <w:szCs w:val="18"/>
        </w:rPr>
        <w:t>HbsAb</w:t>
      </w:r>
      <w:proofErr w:type="spellEnd"/>
      <w:r w:rsidRPr="008F3454">
        <w:rPr>
          <w:rFonts w:ascii="Monaco" w:hAnsi="Monaco" w:cs="Arial"/>
          <w:color w:val="000000"/>
          <w:sz w:val="18"/>
          <w:szCs w:val="18"/>
        </w:rPr>
        <w:t xml:space="preserve">, </w:t>
      </w:r>
      <w:proofErr w:type="spellStart"/>
      <w:r w:rsidRPr="008F3454">
        <w:rPr>
          <w:rFonts w:ascii="Monaco" w:hAnsi="Monaco" w:cs="Arial"/>
          <w:color w:val="000000"/>
          <w:sz w:val="18"/>
          <w:szCs w:val="18"/>
        </w:rPr>
        <w:t>antyHCV</w:t>
      </w:r>
      <w:proofErr w:type="spellEnd"/>
      <w:r w:rsidRPr="008F3454">
        <w:rPr>
          <w:rFonts w:ascii="Monaco" w:hAnsi="Monaco" w:cs="Arial"/>
          <w:color w:val="000000"/>
          <w:sz w:val="18"/>
          <w:szCs w:val="18"/>
        </w:rPr>
        <w:t>, TSH,</w:t>
      </w:r>
    </w:p>
    <w:p w14:paraId="19A5EED2" w14:textId="77777777" w:rsidR="00801B18" w:rsidRPr="008F3454"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EKG, </w:t>
      </w:r>
    </w:p>
    <w:p w14:paraId="0DC7A836" w14:textId="15498AE9" w:rsidR="00801B18"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RTG </w:t>
      </w:r>
      <w:proofErr w:type="gramStart"/>
      <w:r w:rsidRPr="008F3454">
        <w:rPr>
          <w:rFonts w:ascii="Monaco" w:hAnsi="Monaco" w:cs="Arial"/>
          <w:color w:val="000000"/>
          <w:sz w:val="18"/>
          <w:szCs w:val="18"/>
        </w:rPr>
        <w:t>płuc</w:t>
      </w:r>
      <w:proofErr w:type="gramEnd"/>
      <w:r w:rsidRPr="008F3454">
        <w:rPr>
          <w:rFonts w:ascii="Monaco" w:hAnsi="Monaco" w:cs="Arial"/>
          <w:color w:val="000000"/>
          <w:sz w:val="18"/>
          <w:szCs w:val="18"/>
        </w:rPr>
        <w:t xml:space="preserve"> jeśli nie było wykonywane w ciągu ostatnich 12 miesięcy</w:t>
      </w:r>
    </w:p>
    <w:p w14:paraId="4162BBD9" w14:textId="4973479F" w:rsidR="00CC04D6" w:rsidRPr="00CC04D6" w:rsidRDefault="00CC04D6" w:rsidP="00CC04D6">
      <w:pPr>
        <w:numPr>
          <w:ilvl w:val="0"/>
          <w:numId w:val="32"/>
        </w:numPr>
        <w:tabs>
          <w:tab w:val="left" w:pos="20"/>
          <w:tab w:val="left" w:pos="360"/>
          <w:tab w:val="left" w:pos="4245"/>
        </w:tabs>
        <w:autoSpaceDE w:val="0"/>
        <w:autoSpaceDN w:val="0"/>
        <w:adjustRightInd w:val="0"/>
        <w:rPr>
          <w:rFonts w:ascii="Monaco" w:hAnsi="Monaco" w:cs="Arial"/>
          <w:color w:val="000000" w:themeColor="text1"/>
          <w:sz w:val="18"/>
          <w:szCs w:val="18"/>
        </w:rPr>
      </w:pPr>
      <w:r w:rsidRPr="00CC04D6">
        <w:rPr>
          <w:rFonts w:ascii="Monaco" w:eastAsia="Times New Roman" w:hAnsi="Monaco" w:cs="Times New Roman"/>
          <w:color w:val="000000" w:themeColor="text1"/>
          <w:sz w:val="18"/>
          <w:szCs w:val="18"/>
          <w:lang w:eastAsia="pl-PL"/>
        </w:rPr>
        <w:t xml:space="preserve">wymaz z nosa w kierunku MRSA u pacjentów przygotowywanych do zabiegu operacyjnego z użyciem </w:t>
      </w:r>
      <w:proofErr w:type="gramStart"/>
      <w:r w:rsidRPr="00CC04D6">
        <w:rPr>
          <w:rFonts w:ascii="Monaco" w:eastAsia="Times New Roman" w:hAnsi="Monaco" w:cs="Times New Roman"/>
          <w:color w:val="000000" w:themeColor="text1"/>
          <w:sz w:val="18"/>
          <w:szCs w:val="18"/>
          <w:lang w:eastAsia="pl-PL"/>
        </w:rPr>
        <w:t>implantów.</w:t>
      </w:r>
      <w:r w:rsidRPr="00CC04D6">
        <w:rPr>
          <w:rFonts w:ascii="Monaco" w:hAnsi="Monaco" w:cs="Arial"/>
          <w:color w:val="000000" w:themeColor="text1"/>
          <w:sz w:val="18"/>
          <w:szCs w:val="18"/>
        </w:rPr>
        <w:t>[</w:t>
      </w:r>
      <w:proofErr w:type="gramEnd"/>
      <w:r w:rsidRPr="00CC04D6">
        <w:rPr>
          <w:rFonts w:ascii="Monaco" w:eastAsia="Times New Roman" w:hAnsi="Monaco" w:cs="Times New Roman"/>
          <w:color w:val="000000" w:themeColor="text1"/>
          <w:sz w:val="18"/>
          <w:szCs w:val="18"/>
          <w:lang w:eastAsia="pl-PL"/>
        </w:rPr>
        <w:t xml:space="preserve">Badanie to można wykonać w Przychodni </w:t>
      </w:r>
      <w:proofErr w:type="spellStart"/>
      <w:r w:rsidRPr="00CC04D6">
        <w:rPr>
          <w:rFonts w:ascii="Monaco" w:eastAsia="Times New Roman" w:hAnsi="Monaco" w:cs="Times New Roman"/>
          <w:color w:val="000000" w:themeColor="text1"/>
          <w:sz w:val="18"/>
          <w:szCs w:val="18"/>
          <w:lang w:eastAsia="pl-PL"/>
        </w:rPr>
        <w:t>ŻagielMed</w:t>
      </w:r>
      <w:proofErr w:type="spellEnd"/>
      <w:r w:rsidRPr="00CC04D6">
        <w:rPr>
          <w:rFonts w:ascii="Monaco" w:eastAsia="Times New Roman" w:hAnsi="Monaco" w:cs="Times New Roman"/>
          <w:color w:val="000000" w:themeColor="text1"/>
          <w:sz w:val="18"/>
          <w:szCs w:val="18"/>
          <w:lang w:eastAsia="pl-PL"/>
        </w:rPr>
        <w:t xml:space="preserve"> ul. Tetmajera 21 , najlepiej 10-14 dni przed planowanym zabiegiem]</w:t>
      </w:r>
    </w:p>
    <w:p w14:paraId="3F8CE2C1" w14:textId="77777777" w:rsidR="00801B18" w:rsidRPr="008F3454" w:rsidRDefault="00801B18" w:rsidP="005A1319">
      <w:pPr>
        <w:numPr>
          <w:ilvl w:val="0"/>
          <w:numId w:val="32"/>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b/>
          <w:bCs/>
          <w:color w:val="000000"/>
          <w:sz w:val="18"/>
          <w:szCs w:val="18"/>
        </w:rPr>
        <w:t>mammografia lub USG piersi</w:t>
      </w:r>
      <w:r w:rsidRPr="008F3454">
        <w:rPr>
          <w:rFonts w:ascii="Monaco" w:hAnsi="Monaco" w:cs="Arial"/>
          <w:color w:val="000000"/>
          <w:sz w:val="18"/>
          <w:szCs w:val="18"/>
        </w:rPr>
        <w:t>:</w:t>
      </w:r>
    </w:p>
    <w:p w14:paraId="1AE3D65D"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0 (ocena końcowa niekompletna) – wymaga uzupełniających badań</w:t>
      </w:r>
    </w:p>
    <w:p w14:paraId="31A375DE"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1 (norma) – nie wymaga dalszej diagnostyki</w:t>
      </w:r>
    </w:p>
    <w:p w14:paraId="66ED9572"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2 (zmiana łagodna) – nie wymaga dalszej diagnostyki (ryzyko złośliwości 0%)</w:t>
      </w:r>
    </w:p>
    <w:p w14:paraId="438B2169"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3 (zmiana prawdopodobnie łagodna) – wskazana kontrola za 6 miesięcy (ryzyko złośliwości &lt;2%)</w:t>
      </w:r>
    </w:p>
    <w:p w14:paraId="4B8DA1AB"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4 (zmiana podejrzana) – konieczna weryfikacja (ryzyko złośliwości 2-95%)</w:t>
      </w:r>
    </w:p>
    <w:p w14:paraId="138005E0"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5 (zmiana o wysokim prawdopodobieństwie złośliwości) – konieczna weryfikacja i dalsze leczenie</w:t>
      </w:r>
    </w:p>
    <w:p w14:paraId="316E134E" w14:textId="77777777" w:rsidR="00801B18" w:rsidRPr="008F3454" w:rsidRDefault="00801B18" w:rsidP="005A1319">
      <w:pPr>
        <w:numPr>
          <w:ilvl w:val="0"/>
          <w:numId w:val="33"/>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BI-RADS 6 (potwierdzony rak) – konieczne leczenie</w:t>
      </w:r>
    </w:p>
    <w:p w14:paraId="66E76243" w14:textId="77777777" w:rsidR="00801B18" w:rsidRPr="008F3454" w:rsidRDefault="00801B18" w:rsidP="00801B18">
      <w:pPr>
        <w:tabs>
          <w:tab w:val="left" w:pos="4245"/>
        </w:tabs>
        <w:autoSpaceDE w:val="0"/>
        <w:autoSpaceDN w:val="0"/>
        <w:adjustRightInd w:val="0"/>
        <w:rPr>
          <w:rFonts w:ascii="Monaco" w:hAnsi="Monaco" w:cs="Arial"/>
          <w:color w:val="000000"/>
          <w:sz w:val="18"/>
          <w:szCs w:val="18"/>
        </w:rPr>
      </w:pPr>
    </w:p>
    <w:p w14:paraId="55B196C1" w14:textId="77777777" w:rsidR="00801B18" w:rsidRPr="008F3454" w:rsidRDefault="00801B18" w:rsidP="005A1319">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PRZYGOTOWANIE DO ZABIEGU</w:t>
      </w:r>
    </w:p>
    <w:p w14:paraId="13E2FD86"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b/>
          <w:bCs/>
          <w:color w:val="000000" w:themeColor="text1"/>
          <w:sz w:val="18"/>
          <w:szCs w:val="18"/>
        </w:rPr>
        <w:t>Środki wpływające na krzepnięcie</w:t>
      </w:r>
      <w:r w:rsidRPr="008F3454">
        <w:rPr>
          <w:rFonts w:ascii="Monaco" w:hAnsi="Monaco" w:cs="Arial"/>
          <w:color w:val="000000" w:themeColor="text1"/>
          <w:sz w:val="18"/>
          <w:szCs w:val="18"/>
        </w:rPr>
        <w:t xml:space="preserve"> należy zaprzestać zażywać na 10 dni przed zabiegiem</w:t>
      </w:r>
    </w:p>
    <w:p w14:paraId="0624B8CD"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Należy być zdrowym </w:t>
      </w:r>
    </w:p>
    <w:p w14:paraId="49D25003"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b/>
          <w:bCs/>
          <w:color w:val="000000" w:themeColor="text1"/>
          <w:sz w:val="18"/>
          <w:szCs w:val="18"/>
        </w:rPr>
        <w:t>Zakaz palenia 6 tygodni przed i po operacji - w przypadku braku zastosowania się do tego zalecenia Pacjent akceptuje znamiennie większe ryzyko wystąpienia zakażenia rany operacyjnej, opóźnionego gojenia rany, miejscowej martwicy tkanek oraz gorszych efektów operacji.</w:t>
      </w:r>
    </w:p>
    <w:p w14:paraId="24545E21" w14:textId="74980CE8"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b/>
          <w:bCs/>
          <w:color w:val="000000"/>
          <w:sz w:val="18"/>
          <w:szCs w:val="18"/>
        </w:rPr>
      </w:pPr>
      <w:r w:rsidRPr="008D4813">
        <w:rPr>
          <w:rFonts w:ascii="Monaco" w:hAnsi="Monaco" w:cs="Arial"/>
          <w:b/>
          <w:bCs/>
          <w:color w:val="000000"/>
          <w:sz w:val="18"/>
          <w:szCs w:val="18"/>
        </w:rPr>
        <w:t>Biustonosz sportowy z pasem górnym</w:t>
      </w:r>
      <w:r w:rsidRPr="008F3454">
        <w:rPr>
          <w:rFonts w:ascii="Monaco" w:hAnsi="Monaco" w:cs="Arial"/>
          <w:color w:val="000000" w:themeColor="text1"/>
          <w:sz w:val="18"/>
          <w:szCs w:val="18"/>
        </w:rPr>
        <w:t>.</w:t>
      </w:r>
    </w:p>
    <w:p w14:paraId="53ABE610" w14:textId="16DE376B"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W przypadku obecności żylaków kk dolnych zostaną założone </w:t>
      </w:r>
      <w:r w:rsidRPr="008F3454">
        <w:rPr>
          <w:rFonts w:ascii="Monaco" w:hAnsi="Monaco" w:cs="Arial"/>
          <w:b/>
          <w:bCs/>
          <w:color w:val="000000" w:themeColor="text1"/>
          <w:sz w:val="18"/>
          <w:szCs w:val="18"/>
        </w:rPr>
        <w:t>pończoch uciskowe</w:t>
      </w:r>
      <w:r w:rsidRPr="008F3454">
        <w:rPr>
          <w:rFonts w:ascii="Monaco" w:hAnsi="Monaco" w:cs="Arial"/>
          <w:color w:val="000000" w:themeColor="text1"/>
          <w:sz w:val="18"/>
          <w:szCs w:val="18"/>
        </w:rPr>
        <w:t xml:space="preserve"> - profilaktyczne lub II stopień ucisku w przypadku profilaktyki wtórnej</w:t>
      </w:r>
    </w:p>
    <w:p w14:paraId="04A5D7FF"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b/>
          <w:color w:val="000000" w:themeColor="text1"/>
          <w:sz w:val="18"/>
          <w:szCs w:val="18"/>
        </w:rPr>
      </w:pPr>
      <w:r w:rsidRPr="008F3454">
        <w:rPr>
          <w:rFonts w:ascii="Monaco" w:hAnsi="Monaco" w:cs="Arial"/>
          <w:color w:val="000000" w:themeColor="text1"/>
          <w:sz w:val="18"/>
          <w:szCs w:val="18"/>
        </w:rPr>
        <w:t xml:space="preserve">W przypadku znieczulenia ogólnego dniu zabiegu należy być </w:t>
      </w:r>
      <w:r w:rsidRPr="008F3454">
        <w:rPr>
          <w:rFonts w:ascii="Monaco" w:hAnsi="Monaco" w:cs="Arial"/>
          <w:b/>
          <w:bCs/>
          <w:color w:val="000000" w:themeColor="text1"/>
          <w:sz w:val="18"/>
          <w:szCs w:val="18"/>
        </w:rPr>
        <w:t>na czczo</w:t>
      </w:r>
      <w:r w:rsidRPr="008F3454">
        <w:rPr>
          <w:rFonts w:ascii="Monaco" w:hAnsi="Monaco" w:cs="Arial"/>
          <w:color w:val="000000" w:themeColor="text1"/>
          <w:sz w:val="18"/>
          <w:szCs w:val="18"/>
        </w:rPr>
        <w:t xml:space="preserve"> </w:t>
      </w:r>
      <w:r w:rsidRPr="008F3454">
        <w:rPr>
          <w:rFonts w:ascii="Monaco" w:hAnsi="Monaco" w:cs="Arial"/>
          <w:b/>
          <w:color w:val="000000" w:themeColor="text1"/>
          <w:sz w:val="18"/>
          <w:szCs w:val="18"/>
        </w:rPr>
        <w:t>(</w:t>
      </w:r>
      <w:r w:rsidRPr="008F3454">
        <w:rPr>
          <w:rFonts w:ascii="Monaco" w:hAnsi="Monaco" w:cs="Arial"/>
          <w:b/>
          <w:color w:val="000000" w:themeColor="text1"/>
          <w:sz w:val="18"/>
          <w:szCs w:val="18"/>
          <w:u w:val="single"/>
        </w:rPr>
        <w:t xml:space="preserve">nie jeść co najmniej </w:t>
      </w:r>
      <w:r w:rsidRPr="008F3454">
        <w:rPr>
          <w:rFonts w:ascii="Monaco" w:hAnsi="Monaco" w:cs="Arial"/>
          <w:b/>
          <w:bCs/>
          <w:color w:val="000000" w:themeColor="text1"/>
          <w:sz w:val="18"/>
          <w:szCs w:val="18"/>
          <w:u w:val="single"/>
        </w:rPr>
        <w:t xml:space="preserve">6 </w:t>
      </w:r>
      <w:r w:rsidRPr="008F3454">
        <w:rPr>
          <w:rFonts w:ascii="Monaco" w:hAnsi="Monaco" w:cs="Arial"/>
          <w:b/>
          <w:color w:val="000000" w:themeColor="text1"/>
          <w:sz w:val="18"/>
          <w:szCs w:val="18"/>
          <w:u w:val="single"/>
        </w:rPr>
        <w:t>godzin i nie pić 4 godziny przed planowaną operacją</w:t>
      </w:r>
      <w:r w:rsidRPr="008F3454">
        <w:rPr>
          <w:rFonts w:ascii="Monaco" w:hAnsi="Monaco" w:cs="Arial"/>
          <w:b/>
          <w:color w:val="000000" w:themeColor="text1"/>
          <w:sz w:val="18"/>
          <w:szCs w:val="18"/>
        </w:rPr>
        <w:t xml:space="preserve">). </w:t>
      </w:r>
    </w:p>
    <w:p w14:paraId="695BFF7E"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Rano w dniu zabiegu zaleca się chorym </w:t>
      </w:r>
      <w:r w:rsidRPr="008F3454">
        <w:rPr>
          <w:rFonts w:ascii="Monaco" w:hAnsi="Monaco" w:cs="Arial"/>
          <w:b/>
          <w:bCs/>
          <w:color w:val="000000" w:themeColor="text1"/>
          <w:sz w:val="18"/>
          <w:szCs w:val="18"/>
        </w:rPr>
        <w:t>kąpiel</w:t>
      </w:r>
      <w:r w:rsidRPr="008F3454">
        <w:rPr>
          <w:rFonts w:ascii="Monaco" w:hAnsi="Monaco" w:cs="Arial"/>
          <w:color w:val="000000" w:themeColor="text1"/>
          <w:sz w:val="18"/>
          <w:szCs w:val="18"/>
        </w:rPr>
        <w:t xml:space="preserve"> po bieżącą wodą w mydle antyseptycznym. </w:t>
      </w:r>
    </w:p>
    <w:p w14:paraId="11DCF3D9"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Przed zabiegiem należy z</w:t>
      </w:r>
      <w:r w:rsidRPr="008F3454">
        <w:rPr>
          <w:rFonts w:ascii="Monaco" w:hAnsi="Monaco" w:cs="Arial"/>
          <w:b/>
          <w:bCs/>
          <w:color w:val="000000" w:themeColor="text1"/>
          <w:sz w:val="18"/>
          <w:szCs w:val="18"/>
        </w:rPr>
        <w:t>myć makijaż, lakier z paznokci, zdjąć wszelką biżuterię</w:t>
      </w:r>
    </w:p>
    <w:p w14:paraId="23840DB3"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W okresie okołooperacyjnym podawane będą </w:t>
      </w:r>
      <w:r w:rsidRPr="008F3454">
        <w:rPr>
          <w:rFonts w:ascii="Monaco" w:hAnsi="Monaco" w:cs="Arial"/>
          <w:b/>
          <w:bCs/>
          <w:color w:val="000000" w:themeColor="text1"/>
          <w:sz w:val="18"/>
          <w:szCs w:val="18"/>
        </w:rPr>
        <w:t>dożylnie antybiotyki</w:t>
      </w:r>
    </w:p>
    <w:p w14:paraId="1C0E62DF"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Podawana będzie 12 </w:t>
      </w:r>
      <w:proofErr w:type="spellStart"/>
      <w:r w:rsidRPr="008F3454">
        <w:rPr>
          <w:rFonts w:ascii="Monaco" w:hAnsi="Monaco" w:cs="Arial"/>
          <w:color w:val="000000" w:themeColor="text1"/>
          <w:sz w:val="18"/>
          <w:szCs w:val="18"/>
        </w:rPr>
        <w:t>godz</w:t>
      </w:r>
      <w:proofErr w:type="spellEnd"/>
      <w:r w:rsidRPr="008F3454">
        <w:rPr>
          <w:rFonts w:ascii="Monaco" w:hAnsi="Monaco" w:cs="Arial"/>
          <w:color w:val="000000" w:themeColor="text1"/>
          <w:sz w:val="18"/>
          <w:szCs w:val="18"/>
        </w:rPr>
        <w:t xml:space="preserve"> przed zabiegiem podskórnie </w:t>
      </w:r>
      <w:r w:rsidRPr="008F3454">
        <w:rPr>
          <w:rFonts w:ascii="Monaco" w:hAnsi="Monaco" w:cs="Arial"/>
          <w:b/>
          <w:bCs/>
          <w:color w:val="000000" w:themeColor="text1"/>
          <w:sz w:val="18"/>
          <w:szCs w:val="18"/>
        </w:rPr>
        <w:t>heparyna drobnocząsteczkowa</w:t>
      </w:r>
      <w:r w:rsidRPr="008F3454">
        <w:rPr>
          <w:rFonts w:ascii="Monaco" w:hAnsi="Monaco" w:cs="Arial"/>
          <w:color w:val="000000" w:themeColor="text1"/>
          <w:sz w:val="18"/>
          <w:szCs w:val="18"/>
        </w:rPr>
        <w:t xml:space="preserve"> [</w:t>
      </w:r>
      <w:proofErr w:type="spellStart"/>
      <w:r w:rsidRPr="008F3454">
        <w:rPr>
          <w:rFonts w:ascii="Monaco" w:hAnsi="Monaco" w:cs="Arial"/>
          <w:color w:val="000000" w:themeColor="text1"/>
          <w:sz w:val="18"/>
          <w:szCs w:val="18"/>
        </w:rPr>
        <w:t>Clexane</w:t>
      </w:r>
      <w:proofErr w:type="spellEnd"/>
      <w:r w:rsidRPr="008F3454">
        <w:rPr>
          <w:rFonts w:ascii="Monaco" w:hAnsi="Monaco" w:cs="Arial"/>
          <w:color w:val="000000" w:themeColor="text1"/>
          <w:sz w:val="18"/>
          <w:szCs w:val="18"/>
        </w:rPr>
        <w:t xml:space="preserve"> 40mg] lub 20 mg </w:t>
      </w:r>
      <w:proofErr w:type="spellStart"/>
      <w:r w:rsidRPr="008F3454">
        <w:rPr>
          <w:rFonts w:ascii="Monaco" w:hAnsi="Monaco" w:cs="Arial"/>
          <w:color w:val="000000" w:themeColor="text1"/>
          <w:sz w:val="18"/>
          <w:szCs w:val="18"/>
        </w:rPr>
        <w:t>Clexane</w:t>
      </w:r>
      <w:proofErr w:type="spellEnd"/>
      <w:r w:rsidRPr="008F3454">
        <w:rPr>
          <w:rFonts w:ascii="Monaco" w:hAnsi="Monaco" w:cs="Arial"/>
          <w:color w:val="000000" w:themeColor="text1"/>
          <w:sz w:val="18"/>
          <w:szCs w:val="18"/>
        </w:rPr>
        <w:t xml:space="preserve"> 2 </w:t>
      </w:r>
      <w:proofErr w:type="spellStart"/>
      <w:r w:rsidRPr="008F3454">
        <w:rPr>
          <w:rFonts w:ascii="Monaco" w:hAnsi="Monaco" w:cs="Arial"/>
          <w:color w:val="000000" w:themeColor="text1"/>
          <w:sz w:val="18"/>
          <w:szCs w:val="18"/>
        </w:rPr>
        <w:t>godz</w:t>
      </w:r>
      <w:proofErr w:type="spellEnd"/>
      <w:r w:rsidRPr="008F3454">
        <w:rPr>
          <w:rFonts w:ascii="Monaco" w:hAnsi="Monaco" w:cs="Arial"/>
          <w:color w:val="000000" w:themeColor="text1"/>
          <w:sz w:val="18"/>
          <w:szCs w:val="18"/>
        </w:rPr>
        <w:t xml:space="preserve"> przed zabiegiem oraz po operacji przez 7-10 dni</w:t>
      </w:r>
    </w:p>
    <w:p w14:paraId="6EF3CC7E"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Przed zabiegiem zostanie założona do </w:t>
      </w:r>
      <w:r w:rsidRPr="008F3454">
        <w:rPr>
          <w:rFonts w:ascii="Monaco" w:hAnsi="Monaco" w:cs="Arial"/>
          <w:b/>
          <w:bCs/>
          <w:color w:val="000000" w:themeColor="text1"/>
          <w:sz w:val="18"/>
          <w:szCs w:val="18"/>
        </w:rPr>
        <w:t>żyły kaniula</w:t>
      </w:r>
      <w:r w:rsidRPr="008F3454">
        <w:rPr>
          <w:rFonts w:ascii="Monaco" w:hAnsi="Monaco" w:cs="Arial"/>
          <w:color w:val="000000" w:themeColor="text1"/>
          <w:sz w:val="18"/>
          <w:szCs w:val="18"/>
        </w:rPr>
        <w:t xml:space="preserve">; </w:t>
      </w:r>
    </w:p>
    <w:p w14:paraId="7C1820E6" w14:textId="77777777" w:rsidR="008F3454" w:rsidRPr="008F3454"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Na skórę naniesione zostaną </w:t>
      </w:r>
      <w:r w:rsidRPr="008F3454">
        <w:rPr>
          <w:rFonts w:ascii="Monaco" w:hAnsi="Monaco" w:cs="Arial"/>
          <w:b/>
          <w:bCs/>
          <w:color w:val="000000" w:themeColor="text1"/>
          <w:sz w:val="18"/>
          <w:szCs w:val="18"/>
        </w:rPr>
        <w:t>oznaczenia / linie</w:t>
      </w:r>
      <w:r w:rsidRPr="008F3454">
        <w:rPr>
          <w:rFonts w:ascii="Monaco" w:hAnsi="Monaco" w:cs="Arial"/>
          <w:color w:val="000000" w:themeColor="text1"/>
          <w:sz w:val="18"/>
          <w:szCs w:val="18"/>
        </w:rPr>
        <w:t xml:space="preserve">, ułatwiające precyzyjne wykonanie operacji. </w:t>
      </w:r>
    </w:p>
    <w:p w14:paraId="44B3040D" w14:textId="77777777" w:rsidR="008F3454" w:rsidRPr="00320696" w:rsidRDefault="008F3454" w:rsidP="008F3454">
      <w:pPr>
        <w:numPr>
          <w:ilvl w:val="0"/>
          <w:numId w:val="42"/>
        </w:numPr>
        <w:tabs>
          <w:tab w:val="left" w:pos="20"/>
          <w:tab w:val="left" w:pos="360"/>
          <w:tab w:val="left" w:pos="4245"/>
        </w:tabs>
        <w:autoSpaceDE w:val="0"/>
        <w:autoSpaceDN w:val="0"/>
        <w:adjustRightInd w:val="0"/>
        <w:rPr>
          <w:rFonts w:ascii="Monaco" w:hAnsi="Monaco" w:cs="Arial"/>
          <w:color w:val="000000" w:themeColor="text1"/>
          <w:sz w:val="18"/>
          <w:szCs w:val="18"/>
        </w:rPr>
      </w:pPr>
      <w:r w:rsidRPr="008F3454">
        <w:rPr>
          <w:rFonts w:ascii="Monaco" w:hAnsi="Monaco" w:cs="Arial"/>
          <w:color w:val="000000" w:themeColor="text1"/>
          <w:sz w:val="18"/>
          <w:szCs w:val="18"/>
        </w:rPr>
        <w:t xml:space="preserve">Zrobiony zostanie </w:t>
      </w:r>
      <w:r w:rsidRPr="008F3454">
        <w:rPr>
          <w:rFonts w:ascii="Monaco" w:hAnsi="Monaco" w:cs="Arial"/>
          <w:b/>
          <w:bCs/>
          <w:color w:val="000000" w:themeColor="text1"/>
          <w:sz w:val="18"/>
          <w:szCs w:val="18"/>
        </w:rPr>
        <w:t>komplet zdjęć</w:t>
      </w:r>
      <w:r w:rsidRPr="008F3454">
        <w:rPr>
          <w:rFonts w:ascii="Monaco" w:hAnsi="Monaco" w:cs="Arial"/>
          <w:color w:val="000000" w:themeColor="text1"/>
          <w:sz w:val="18"/>
          <w:szCs w:val="18"/>
        </w:rPr>
        <w:t>.</w:t>
      </w:r>
    </w:p>
    <w:p w14:paraId="7A002077"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rPr>
      </w:pPr>
    </w:p>
    <w:p w14:paraId="71EA62FF" w14:textId="77777777" w:rsidR="00801B18" w:rsidRPr="008F3454" w:rsidRDefault="00801B18" w:rsidP="005A1319">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PLAN ZABIEGU</w:t>
      </w:r>
    </w:p>
    <w:p w14:paraId="47E4D4E3" w14:textId="77777777" w:rsidR="00801B18" w:rsidRPr="008F3454"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Zabieg wykonuje się ze wskazań rekonstrukcyjnych u chorych z wrodzonym lub nabytym zanikiem objętości piersi oraz po operacjach amputacji piersi </w:t>
      </w:r>
    </w:p>
    <w:p w14:paraId="30C7D2DF" w14:textId="77777777" w:rsidR="00801B18" w:rsidRPr="008F3454"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Celem operacji jest przywrócenie objętości i kształtu piersi</w:t>
      </w:r>
    </w:p>
    <w:p w14:paraId="7CF176A5" w14:textId="77777777" w:rsidR="00801B18" w:rsidRPr="008F3454"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Operacja w znieczuleniu ogólnym dotchawiczym </w:t>
      </w:r>
    </w:p>
    <w:p w14:paraId="56619CA3" w14:textId="77777777" w:rsidR="00801B18" w:rsidRPr="008F3454" w:rsidRDefault="00801B18" w:rsidP="005A1319">
      <w:pPr>
        <w:numPr>
          <w:ilvl w:val="0"/>
          <w:numId w:val="13"/>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Czas trwania zabiegu: 1,5 do 2 </w:t>
      </w:r>
      <w:proofErr w:type="spellStart"/>
      <w:r w:rsidRPr="008F3454">
        <w:rPr>
          <w:rFonts w:ascii="Monaco" w:hAnsi="Monaco" w:cs="Arial"/>
          <w:color w:val="000000"/>
          <w:sz w:val="18"/>
          <w:szCs w:val="18"/>
        </w:rPr>
        <w:t>godz</w:t>
      </w:r>
      <w:proofErr w:type="spellEnd"/>
    </w:p>
    <w:p w14:paraId="79C30D6D" w14:textId="77777777" w:rsidR="00801B18" w:rsidRPr="008F3454" w:rsidRDefault="00801B18" w:rsidP="005A1319">
      <w:pPr>
        <w:numPr>
          <w:ilvl w:val="0"/>
          <w:numId w:val="34"/>
        </w:numPr>
        <w:tabs>
          <w:tab w:val="left" w:pos="20"/>
          <w:tab w:val="left" w:pos="360"/>
          <w:tab w:val="left" w:pos="4245"/>
        </w:tabs>
        <w:autoSpaceDE w:val="0"/>
        <w:autoSpaceDN w:val="0"/>
        <w:adjustRightInd w:val="0"/>
        <w:rPr>
          <w:rFonts w:ascii="Monaco" w:hAnsi="Monaco" w:cs="Arial"/>
          <w:b/>
          <w:color w:val="000000"/>
          <w:sz w:val="18"/>
          <w:szCs w:val="18"/>
        </w:rPr>
      </w:pPr>
      <w:r w:rsidRPr="008F3454">
        <w:rPr>
          <w:rFonts w:ascii="Monaco" w:hAnsi="Monaco" w:cs="Arial"/>
          <w:b/>
          <w:color w:val="000000"/>
          <w:sz w:val="18"/>
          <w:szCs w:val="18"/>
        </w:rPr>
        <w:t>Opis zabiegu:</w:t>
      </w:r>
    </w:p>
    <w:p w14:paraId="4AE7043C" w14:textId="77777777"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 xml:space="preserve">Operację wykonuje się w ułożeniu pacjenta w pozycji horyzontalnej na plecach. </w:t>
      </w:r>
    </w:p>
    <w:p w14:paraId="1B9A5288" w14:textId="77777777"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 xml:space="preserve">Po przygotowaniu pola operacyjnego, poprzez przemycie preparatem antyseptycznym wykonuje się cięcia w wyznaczonych miejscach - linie w fałdach </w:t>
      </w:r>
      <w:proofErr w:type="spellStart"/>
      <w:r w:rsidRPr="008F3454">
        <w:rPr>
          <w:rFonts w:ascii="Monaco" w:hAnsi="Monaco" w:cs="Arial"/>
          <w:color w:val="000000"/>
          <w:sz w:val="18"/>
          <w:szCs w:val="18"/>
        </w:rPr>
        <w:t>podpiersiowych</w:t>
      </w:r>
      <w:proofErr w:type="spellEnd"/>
      <w:r w:rsidRPr="008F3454">
        <w:rPr>
          <w:rFonts w:ascii="Monaco" w:hAnsi="Monaco" w:cs="Arial"/>
          <w:color w:val="000000"/>
          <w:sz w:val="18"/>
          <w:szCs w:val="18"/>
        </w:rPr>
        <w:t>.</w:t>
      </w:r>
    </w:p>
    <w:p w14:paraId="0A5CF1FE" w14:textId="77777777"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 xml:space="preserve">Zabieg rekonstrukcji objętości piersi implantem polega na wszczepieniu endoprotezy piersi ze sztucznego materiału w kieszeń tkankową, którą wytwarza się nad lub pod mięśniem piersiowym większym [jak na rysunku]. </w:t>
      </w:r>
    </w:p>
    <w:p w14:paraId="2ABC54CC" w14:textId="6D9F460B"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 xml:space="preserve">Lokalizacja implantu zależy od miejscowych warunków anatomicznych oraz preferencji pacjentki. Wielkość </w:t>
      </w:r>
      <w:r w:rsidR="007A77F5" w:rsidRPr="008F3454">
        <w:rPr>
          <w:rFonts w:ascii="Monaco" w:hAnsi="Monaco" w:cs="Arial"/>
          <w:color w:val="000000"/>
          <w:sz w:val="18"/>
          <w:szCs w:val="18"/>
        </w:rPr>
        <w:t xml:space="preserve">i kształt implantu </w:t>
      </w:r>
      <w:proofErr w:type="gramStart"/>
      <w:r w:rsidR="00C549AD" w:rsidRPr="008F3454">
        <w:rPr>
          <w:rFonts w:ascii="Monaco" w:hAnsi="Monaco" w:cs="Arial"/>
          <w:color w:val="000000"/>
          <w:sz w:val="18"/>
          <w:szCs w:val="18"/>
        </w:rPr>
        <w:t>dobiera</w:t>
      </w:r>
      <w:proofErr w:type="gramEnd"/>
      <w:r w:rsidR="00C549AD">
        <w:rPr>
          <w:rFonts w:ascii="Monaco" w:hAnsi="Monaco" w:cs="Arial"/>
          <w:color w:val="000000"/>
          <w:sz w:val="18"/>
          <w:szCs w:val="18"/>
        </w:rPr>
        <w:t xml:space="preserve"> </w:t>
      </w:r>
      <w:r w:rsidR="007A77F5" w:rsidRPr="008F3454">
        <w:rPr>
          <w:rFonts w:ascii="Monaco" w:hAnsi="Monaco" w:cs="Arial"/>
          <w:color w:val="000000"/>
          <w:sz w:val="18"/>
          <w:szCs w:val="18"/>
        </w:rPr>
        <w:t xml:space="preserve">się </w:t>
      </w:r>
      <w:r w:rsidRPr="008F3454">
        <w:rPr>
          <w:rFonts w:ascii="Monaco" w:hAnsi="Monaco" w:cs="Arial"/>
          <w:color w:val="000000"/>
          <w:sz w:val="18"/>
          <w:szCs w:val="18"/>
        </w:rPr>
        <w:t>w porozumieniu z pacjentką po wy</w:t>
      </w:r>
      <w:r w:rsidR="007A77F5" w:rsidRPr="008F3454">
        <w:rPr>
          <w:rFonts w:ascii="Monaco" w:hAnsi="Monaco" w:cs="Arial"/>
          <w:color w:val="000000"/>
          <w:sz w:val="18"/>
          <w:szCs w:val="18"/>
        </w:rPr>
        <w:t>mierzeniu</w:t>
      </w:r>
      <w:r w:rsidRPr="008F3454">
        <w:rPr>
          <w:rFonts w:ascii="Monaco" w:hAnsi="Monaco" w:cs="Arial"/>
          <w:color w:val="000000"/>
          <w:sz w:val="18"/>
          <w:szCs w:val="18"/>
        </w:rPr>
        <w:t xml:space="preserve"> szerokości, wysokości oraz projekcji piersi, które bezwzględnie należy uwzględnić.</w:t>
      </w:r>
    </w:p>
    <w:p w14:paraId="160DE071" w14:textId="77777777"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lastRenderedPageBreak/>
        <w:t xml:space="preserve">Kontroluje się ranę celem zaopatrzenia miejsc krwawienia oraz usunięcia narzędzi chirurgicznych i materiałów opatrunkowych. </w:t>
      </w:r>
    </w:p>
    <w:p w14:paraId="2D6809B9" w14:textId="124F001F"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Operację kończy się założeniem drenów</w:t>
      </w:r>
      <w:r w:rsidR="00C549AD">
        <w:rPr>
          <w:rFonts w:ascii="Monaco" w:hAnsi="Monaco" w:cs="Arial"/>
          <w:color w:val="000000"/>
          <w:sz w:val="18"/>
          <w:szCs w:val="18"/>
        </w:rPr>
        <w:t>, jeśli jest taka konieczność</w:t>
      </w:r>
      <w:r w:rsidRPr="008F3454">
        <w:rPr>
          <w:rFonts w:ascii="Monaco" w:hAnsi="Monaco" w:cs="Arial"/>
          <w:color w:val="000000"/>
          <w:sz w:val="18"/>
          <w:szCs w:val="18"/>
        </w:rPr>
        <w:t>, które mają za zadanie usuwanie oraz kontrolę ewentualnego krwawienia pooperacyjnego.</w:t>
      </w:r>
    </w:p>
    <w:p w14:paraId="0B49BA4E" w14:textId="77777777" w:rsidR="00801B18" w:rsidRPr="008F3454" w:rsidRDefault="00801B18" w:rsidP="005A1319">
      <w:pPr>
        <w:numPr>
          <w:ilvl w:val="0"/>
          <w:numId w:val="14"/>
        </w:numPr>
        <w:tabs>
          <w:tab w:val="left" w:pos="20"/>
          <w:tab w:val="left" w:pos="305"/>
          <w:tab w:val="left" w:pos="4245"/>
        </w:tabs>
        <w:autoSpaceDE w:val="0"/>
        <w:autoSpaceDN w:val="0"/>
        <w:adjustRightInd w:val="0"/>
        <w:ind w:left="305" w:hanging="306"/>
        <w:rPr>
          <w:rFonts w:ascii="Monaco" w:hAnsi="Monaco" w:cs="Arial"/>
          <w:color w:val="000000"/>
          <w:sz w:val="18"/>
          <w:szCs w:val="18"/>
        </w:rPr>
      </w:pPr>
      <w:r w:rsidRPr="008F3454">
        <w:rPr>
          <w:rFonts w:ascii="Monaco" w:hAnsi="Monaco" w:cs="Arial"/>
          <w:color w:val="000000"/>
          <w:sz w:val="18"/>
          <w:szCs w:val="18"/>
        </w:rPr>
        <w:t>Na rany zakłada się szwy warstwowe mocujące.</w:t>
      </w:r>
    </w:p>
    <w:p w14:paraId="267CE960" w14:textId="77777777" w:rsidR="00801B18" w:rsidRPr="008F3454" w:rsidRDefault="00801B18" w:rsidP="00801B18">
      <w:pPr>
        <w:tabs>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    </w:t>
      </w:r>
    </w:p>
    <w:p w14:paraId="2111D3B4" w14:textId="0D06FE95" w:rsidR="00801B18" w:rsidRPr="008F3454" w:rsidRDefault="008C5DD0" w:rsidP="00801B18">
      <w:pPr>
        <w:tabs>
          <w:tab w:val="left" w:pos="4245"/>
        </w:tabs>
        <w:autoSpaceDE w:val="0"/>
        <w:autoSpaceDN w:val="0"/>
        <w:adjustRightInd w:val="0"/>
        <w:rPr>
          <w:rFonts w:ascii="Monaco" w:hAnsi="Monaco" w:cs="Arial"/>
          <w:color w:val="000000"/>
          <w:sz w:val="18"/>
          <w:szCs w:val="18"/>
        </w:rPr>
      </w:pPr>
      <w:r w:rsidRPr="008F3454">
        <w:rPr>
          <w:rFonts w:ascii="Monaco" w:hAnsi="Monaco" w:cs="Arial"/>
          <w:noProof/>
          <w:color w:val="000000"/>
          <w:sz w:val="18"/>
          <w:szCs w:val="18"/>
        </w:rPr>
        <w:drawing>
          <wp:inline distT="0" distB="0" distL="0" distR="0" wp14:anchorId="60614822" wp14:editId="1B009D4F">
            <wp:extent cx="6751320" cy="4149090"/>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51320" cy="4149090"/>
                    </a:xfrm>
                    <a:prstGeom prst="rect">
                      <a:avLst/>
                    </a:prstGeom>
                  </pic:spPr>
                </pic:pic>
              </a:graphicData>
            </a:graphic>
          </wp:inline>
        </w:drawing>
      </w:r>
    </w:p>
    <w:p w14:paraId="43F37356" w14:textId="77777777" w:rsidR="00801B18" w:rsidRPr="008F3454" w:rsidRDefault="00801B18" w:rsidP="005A1319">
      <w:pPr>
        <w:numPr>
          <w:ilvl w:val="0"/>
          <w:numId w:val="15"/>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Leczenie alternatywne: </w:t>
      </w:r>
    </w:p>
    <w:p w14:paraId="6D9C8700" w14:textId="77777777" w:rsidR="00801B18" w:rsidRPr="008F3454" w:rsidRDefault="00801B18" w:rsidP="00DF67C1">
      <w:pPr>
        <w:numPr>
          <w:ilvl w:val="0"/>
          <w:numId w:val="37"/>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rekonstrukcja piersi </w:t>
      </w:r>
      <w:proofErr w:type="spellStart"/>
      <w:r w:rsidRPr="008F3454">
        <w:rPr>
          <w:rFonts w:ascii="Monaco" w:hAnsi="Monaco" w:cs="Arial"/>
          <w:color w:val="000000"/>
          <w:sz w:val="18"/>
          <w:szCs w:val="18"/>
        </w:rPr>
        <w:t>ekspandero</w:t>
      </w:r>
      <w:proofErr w:type="spellEnd"/>
      <w:r w:rsidRPr="008F3454">
        <w:rPr>
          <w:rFonts w:ascii="Monaco" w:hAnsi="Monaco" w:cs="Arial"/>
          <w:color w:val="000000"/>
          <w:sz w:val="18"/>
          <w:szCs w:val="18"/>
        </w:rPr>
        <w:t>-protezą</w:t>
      </w:r>
    </w:p>
    <w:p w14:paraId="28F40642" w14:textId="77777777" w:rsidR="00801B18" w:rsidRPr="008F3454" w:rsidRDefault="00801B18" w:rsidP="00DF67C1">
      <w:pPr>
        <w:numPr>
          <w:ilvl w:val="0"/>
          <w:numId w:val="37"/>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rekonstrukcja piersi tkankami własnymi</w:t>
      </w:r>
    </w:p>
    <w:p w14:paraId="34A0E42D" w14:textId="77777777" w:rsidR="00801B18" w:rsidRPr="008F3454" w:rsidRDefault="00801B18" w:rsidP="00DF67C1">
      <w:pPr>
        <w:numPr>
          <w:ilvl w:val="0"/>
          <w:numId w:val="37"/>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rekonstrukcja piersi tkankami własnymi i protezą</w:t>
      </w:r>
    </w:p>
    <w:p w14:paraId="1B5E4FCB" w14:textId="77777777" w:rsidR="00801B18" w:rsidRPr="008F3454" w:rsidRDefault="00801B18" w:rsidP="00DF67C1">
      <w:pPr>
        <w:numPr>
          <w:ilvl w:val="0"/>
          <w:numId w:val="37"/>
        </w:numPr>
        <w:tabs>
          <w:tab w:val="left" w:pos="20"/>
          <w:tab w:val="left" w:pos="261"/>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leczenie zachowawcze: noszenie protezy zewnętrznej; noszenie biustonoszy typu push-up </w:t>
      </w:r>
    </w:p>
    <w:p w14:paraId="0C27D021" w14:textId="77777777" w:rsidR="00801B18" w:rsidRPr="008F3454" w:rsidRDefault="00801B18" w:rsidP="005A1319">
      <w:pPr>
        <w:numPr>
          <w:ilvl w:val="0"/>
          <w:numId w:val="17"/>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Zaniechanie proponowanego leczenia spowoduje utrzymanie się obecnego stanu miejscowego lub progresję.</w:t>
      </w:r>
    </w:p>
    <w:p w14:paraId="6E6829FF"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rPr>
      </w:pPr>
    </w:p>
    <w:p w14:paraId="7A7D7F16" w14:textId="77EC05DE" w:rsidR="00F844A0" w:rsidRPr="008F3454" w:rsidRDefault="00801B18" w:rsidP="00F844A0">
      <w:pPr>
        <w:numPr>
          <w:ilvl w:val="0"/>
          <w:numId w:val="16"/>
        </w:numPr>
        <w:tabs>
          <w:tab w:val="left" w:pos="20"/>
          <w:tab w:val="left" w:pos="360"/>
          <w:tab w:val="left" w:pos="4245"/>
        </w:tabs>
        <w:autoSpaceDE w:val="0"/>
        <w:autoSpaceDN w:val="0"/>
        <w:adjustRightInd w:val="0"/>
        <w:ind w:left="360"/>
        <w:rPr>
          <w:rFonts w:ascii="Monaco" w:hAnsi="Monaco" w:cs="Arial"/>
          <w:b/>
          <w:bCs/>
          <w:color w:val="000000" w:themeColor="text1"/>
          <w:sz w:val="18"/>
          <w:szCs w:val="18"/>
        </w:rPr>
      </w:pPr>
      <w:r w:rsidRPr="008F3454">
        <w:rPr>
          <w:rFonts w:ascii="Monaco" w:hAnsi="Monaco" w:cs="Arial"/>
          <w:b/>
          <w:bCs/>
          <w:color w:val="000000" w:themeColor="text1"/>
          <w:sz w:val="18"/>
          <w:szCs w:val="18"/>
        </w:rPr>
        <w:t>POSTĘPOWANIA POOPERACYJNE</w:t>
      </w:r>
      <w:r w:rsidR="00065858" w:rsidRPr="008F3454">
        <w:rPr>
          <w:rFonts w:ascii="Monaco" w:hAnsi="Monaco" w:cs="Arial"/>
          <w:b/>
          <w:bCs/>
          <w:color w:val="000000" w:themeColor="text1"/>
          <w:sz w:val="18"/>
          <w:szCs w:val="18"/>
        </w:rPr>
        <w:t xml:space="preserve"> </w:t>
      </w:r>
      <w:r w:rsidR="00065858" w:rsidRPr="008F3454">
        <w:rPr>
          <w:rFonts w:ascii="Monaco" w:hAnsi="Monaco" w:cs="Arial"/>
          <w:bCs/>
          <w:color w:val="000000" w:themeColor="text1"/>
          <w:sz w:val="18"/>
          <w:szCs w:val="18"/>
        </w:rPr>
        <w:t>[</w:t>
      </w:r>
      <w:r w:rsidR="00F844A0" w:rsidRPr="008F3454">
        <w:rPr>
          <w:rFonts w:ascii="Monaco" w:hAnsi="Monaco" w:cs="Arial"/>
          <w:bCs/>
          <w:color w:val="000000" w:themeColor="text1"/>
          <w:sz w:val="18"/>
          <w:szCs w:val="18"/>
        </w:rPr>
        <w:t>ostateczne zalecenia zostaną wydane w karcie informacyjnej leczenia szpitalnego]</w:t>
      </w:r>
    </w:p>
    <w:p w14:paraId="2D201BB1" w14:textId="7019BAE4" w:rsidR="00801B18" w:rsidRPr="008F3454" w:rsidRDefault="00801B18" w:rsidP="00F844A0">
      <w:pPr>
        <w:tabs>
          <w:tab w:val="left" w:pos="20"/>
          <w:tab w:val="left" w:pos="360"/>
          <w:tab w:val="left" w:pos="4245"/>
        </w:tabs>
        <w:autoSpaceDE w:val="0"/>
        <w:autoSpaceDN w:val="0"/>
        <w:adjustRightInd w:val="0"/>
        <w:rPr>
          <w:rFonts w:ascii="Monaco" w:hAnsi="Monaco" w:cs="Arial"/>
          <w:b/>
          <w:bCs/>
          <w:color w:val="000000"/>
          <w:sz w:val="18"/>
          <w:szCs w:val="18"/>
        </w:rPr>
      </w:pPr>
    </w:p>
    <w:p w14:paraId="43D3191C" w14:textId="027ADDC6" w:rsidR="00801B18" w:rsidRPr="008F3454" w:rsidRDefault="00801B18" w:rsidP="005A1319">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Pobyt w szpitalu zależny jest od rodzaju, wielkości </w:t>
      </w:r>
      <w:r w:rsidR="00085098" w:rsidRPr="008F3454">
        <w:rPr>
          <w:rFonts w:ascii="Monaco" w:hAnsi="Monaco" w:cs="Arial"/>
          <w:color w:val="000000"/>
          <w:sz w:val="18"/>
          <w:szCs w:val="18"/>
        </w:rPr>
        <w:t>i postępu</w:t>
      </w:r>
      <w:r w:rsidR="001062DA" w:rsidRPr="008F3454">
        <w:rPr>
          <w:rFonts w:ascii="Monaco" w:hAnsi="Monaco" w:cs="Arial"/>
          <w:color w:val="000000"/>
          <w:sz w:val="18"/>
          <w:szCs w:val="18"/>
        </w:rPr>
        <w:t xml:space="preserve"> gojenia się rany: </w:t>
      </w:r>
      <w:r w:rsidRPr="008F3454">
        <w:rPr>
          <w:rFonts w:ascii="Monaco" w:hAnsi="Monaco" w:cs="Arial"/>
          <w:color w:val="000000"/>
          <w:sz w:val="18"/>
          <w:szCs w:val="18"/>
        </w:rPr>
        <w:t>2-3 dni</w:t>
      </w:r>
    </w:p>
    <w:p w14:paraId="14772FC6" w14:textId="77777777" w:rsidR="00801B18" w:rsidRPr="008F3454" w:rsidRDefault="00801B18" w:rsidP="005A1319">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Chory po leczeniu dostaje wstępnie 30 dni zwolnienia lekarskiego.</w:t>
      </w:r>
    </w:p>
    <w:p w14:paraId="3B708849" w14:textId="77777777" w:rsidR="00801B18" w:rsidRPr="008F3454" w:rsidRDefault="00801B18" w:rsidP="005A1319">
      <w:pPr>
        <w:numPr>
          <w:ilvl w:val="0"/>
          <w:numId w:val="35"/>
        </w:numPr>
        <w:tabs>
          <w:tab w:val="left" w:pos="20"/>
          <w:tab w:val="left" w:pos="360"/>
        </w:tabs>
        <w:autoSpaceDE w:val="0"/>
        <w:autoSpaceDN w:val="0"/>
        <w:adjustRightInd w:val="0"/>
        <w:rPr>
          <w:rFonts w:ascii="Monaco" w:hAnsi="Monaco" w:cs="Arial"/>
          <w:color w:val="000000"/>
          <w:sz w:val="18"/>
          <w:szCs w:val="18"/>
        </w:rPr>
      </w:pPr>
      <w:r w:rsidRPr="008F3454">
        <w:rPr>
          <w:rFonts w:ascii="Monaco" w:hAnsi="Monaco" w:cs="Arial"/>
          <w:color w:val="000000"/>
          <w:sz w:val="18"/>
          <w:szCs w:val="18"/>
        </w:rPr>
        <w:t xml:space="preserve">Zalecane leki, środki medyczne i materiały opatrunkowe: </w:t>
      </w:r>
    </w:p>
    <w:p w14:paraId="3A37F952" w14:textId="69CBA920" w:rsidR="00C549AD" w:rsidRPr="00C549AD" w:rsidRDefault="00C549AD" w:rsidP="00C549AD">
      <w:pPr>
        <w:numPr>
          <w:ilvl w:val="2"/>
          <w:numId w:val="18"/>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PARACETAMOL tabl. 1-2 co 6 </w:t>
      </w:r>
      <w:proofErr w:type="gramStart"/>
      <w:r w:rsidRPr="00320696">
        <w:rPr>
          <w:rFonts w:ascii="Monaco" w:hAnsi="Monaco" w:cs="Arial"/>
          <w:color w:val="000000" w:themeColor="text1"/>
          <w:sz w:val="18"/>
          <w:szCs w:val="18"/>
        </w:rPr>
        <w:t>h  /</w:t>
      </w:r>
      <w:proofErr w:type="gramEnd"/>
      <w:r w:rsidRPr="00320696">
        <w:rPr>
          <w:rFonts w:ascii="Monaco" w:hAnsi="Monaco" w:cs="Arial"/>
          <w:color w:val="000000" w:themeColor="text1"/>
          <w:sz w:val="18"/>
          <w:szCs w:val="18"/>
        </w:rPr>
        <w:t xml:space="preserve"> DEXAK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a 25 mg: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8 h   w razie bólu; </w:t>
      </w:r>
    </w:p>
    <w:p w14:paraId="10648500" w14:textId="2BF2405A"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lang w:val="en-US"/>
        </w:rPr>
        <w:t xml:space="preserve">TRAMAL </w:t>
      </w:r>
      <w:proofErr w:type="spellStart"/>
      <w:r w:rsidRPr="00320696">
        <w:rPr>
          <w:rFonts w:ascii="Monaco" w:hAnsi="Monaco" w:cs="Arial"/>
          <w:color w:val="000000" w:themeColor="text1"/>
          <w:sz w:val="18"/>
          <w:szCs w:val="18"/>
          <w:lang w:val="en-US"/>
        </w:rPr>
        <w:t>tabl</w:t>
      </w:r>
      <w:proofErr w:type="spellEnd"/>
      <w:r w:rsidRPr="00320696">
        <w:rPr>
          <w:rFonts w:ascii="Monaco" w:hAnsi="Monaco" w:cs="Arial"/>
          <w:color w:val="000000" w:themeColor="text1"/>
          <w:sz w:val="18"/>
          <w:szCs w:val="18"/>
          <w:lang w:val="en-US"/>
        </w:rPr>
        <w:t xml:space="preserve">. </w:t>
      </w:r>
      <w:r w:rsidRPr="00320696">
        <w:rPr>
          <w:rFonts w:ascii="Monaco" w:hAnsi="Monaco" w:cs="Arial"/>
          <w:color w:val="000000" w:themeColor="text1"/>
          <w:sz w:val="18"/>
          <w:szCs w:val="18"/>
        </w:rPr>
        <w:t xml:space="preserve">100 mg: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8 h</w:t>
      </w:r>
    </w:p>
    <w:p w14:paraId="7B4F0C0A"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FRAXIPARINE 0,4 ml / CLEXANE 40 mg No 10: 1 x 1 </w:t>
      </w:r>
      <w:proofErr w:type="spellStart"/>
      <w:r w:rsidRPr="00320696">
        <w:rPr>
          <w:rFonts w:ascii="Monaco" w:hAnsi="Monaco" w:cs="Arial"/>
          <w:color w:val="000000" w:themeColor="text1"/>
          <w:sz w:val="18"/>
          <w:szCs w:val="18"/>
        </w:rPr>
        <w:t>sc</w:t>
      </w:r>
      <w:proofErr w:type="spellEnd"/>
      <w:r w:rsidRPr="00320696">
        <w:rPr>
          <w:rFonts w:ascii="Monaco" w:hAnsi="Monaco" w:cs="Arial"/>
          <w:color w:val="000000" w:themeColor="text1"/>
          <w:sz w:val="18"/>
          <w:szCs w:val="18"/>
        </w:rPr>
        <w:t xml:space="preserve"> przez 10 dni;</w:t>
      </w:r>
    </w:p>
    <w:p w14:paraId="228DE0EF"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AMOKSIKLAV tab. 1.0 No 14: 1 </w:t>
      </w:r>
      <w:proofErr w:type="spellStart"/>
      <w:r w:rsidRPr="00320696">
        <w:rPr>
          <w:rFonts w:ascii="Monaco" w:hAnsi="Monaco" w:cs="Arial"/>
          <w:color w:val="000000" w:themeColor="text1"/>
          <w:sz w:val="18"/>
          <w:szCs w:val="18"/>
        </w:rPr>
        <w:t>tab</w:t>
      </w:r>
      <w:proofErr w:type="spellEnd"/>
      <w:r w:rsidRPr="00320696">
        <w:rPr>
          <w:rFonts w:ascii="Monaco" w:hAnsi="Monaco" w:cs="Arial"/>
          <w:color w:val="000000" w:themeColor="text1"/>
          <w:sz w:val="18"/>
          <w:szCs w:val="18"/>
        </w:rPr>
        <w:t xml:space="preserve"> co 12 h;</w:t>
      </w:r>
    </w:p>
    <w:p w14:paraId="0B603F22"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TRILAC 3 x 1 kaps.; 2 </w:t>
      </w:r>
      <w:proofErr w:type="spellStart"/>
      <w:r w:rsidRPr="00320696">
        <w:rPr>
          <w:rFonts w:ascii="Monaco" w:hAnsi="Monaco" w:cs="Arial"/>
          <w:color w:val="000000" w:themeColor="text1"/>
          <w:sz w:val="18"/>
          <w:szCs w:val="18"/>
        </w:rPr>
        <w:t>godz</w:t>
      </w:r>
      <w:proofErr w:type="spellEnd"/>
      <w:r w:rsidRPr="00320696">
        <w:rPr>
          <w:rFonts w:ascii="Monaco" w:hAnsi="Monaco" w:cs="Arial"/>
          <w:color w:val="000000" w:themeColor="text1"/>
          <w:sz w:val="18"/>
          <w:szCs w:val="18"/>
        </w:rPr>
        <w:t xml:space="preserve"> po antybiotyku</w:t>
      </w:r>
    </w:p>
    <w:p w14:paraId="0662AD8F"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CYCLO3FORT – 3 X 1 kaps.; </w:t>
      </w:r>
    </w:p>
    <w:p w14:paraId="75E14D2F"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LIOTON 1000 </w:t>
      </w:r>
      <w:proofErr w:type="spellStart"/>
      <w:r w:rsidRPr="00320696">
        <w:rPr>
          <w:rFonts w:ascii="Monaco" w:hAnsi="Monaco" w:cs="Arial"/>
          <w:color w:val="000000" w:themeColor="text1"/>
          <w:sz w:val="18"/>
          <w:szCs w:val="18"/>
        </w:rPr>
        <w:t>gel</w:t>
      </w:r>
      <w:proofErr w:type="spellEnd"/>
      <w:r w:rsidRPr="00320696">
        <w:rPr>
          <w:rFonts w:ascii="Monaco" w:hAnsi="Monaco" w:cs="Arial"/>
          <w:color w:val="000000" w:themeColor="text1"/>
          <w:sz w:val="18"/>
          <w:szCs w:val="18"/>
        </w:rPr>
        <w:t xml:space="preserve"> na krwiaki 3 x </w:t>
      </w:r>
      <w:proofErr w:type="spellStart"/>
      <w:r w:rsidRPr="00320696">
        <w:rPr>
          <w:rFonts w:ascii="Monaco" w:hAnsi="Monaco" w:cs="Arial"/>
          <w:color w:val="000000" w:themeColor="text1"/>
          <w:sz w:val="18"/>
          <w:szCs w:val="18"/>
        </w:rPr>
        <w:t>dz</w:t>
      </w:r>
      <w:proofErr w:type="spellEnd"/>
      <w:r w:rsidRPr="00320696">
        <w:rPr>
          <w:rFonts w:ascii="Monaco" w:hAnsi="Monaco" w:cs="Arial"/>
          <w:color w:val="000000" w:themeColor="text1"/>
          <w:sz w:val="18"/>
          <w:szCs w:val="18"/>
        </w:rPr>
        <w:t>;</w:t>
      </w:r>
    </w:p>
    <w:p w14:paraId="3F0E0894" w14:textId="45242E48"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GAZIKI JAŁOWE 10 x 10 cm;</w:t>
      </w:r>
    </w:p>
    <w:p w14:paraId="186BEDBC" w14:textId="16B2E408"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 xml:space="preserve">płyn antyseptyczny: KODAN [bezbarwny] / MICRODACYN / OCTENISEPT </w:t>
      </w:r>
    </w:p>
    <w:p w14:paraId="7F8C0236" w14:textId="67E2BB94"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OPATRUNKI JAŁOWE Z POWIERZCHNIĄ CHŁONNĄ [ELASTOPOR STERIL];</w:t>
      </w:r>
    </w:p>
    <w:p w14:paraId="21054105"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lastRenderedPageBreak/>
        <w:t>ALANTAN PLUS maść;</w:t>
      </w:r>
    </w:p>
    <w:p w14:paraId="619C12D7" w14:textId="77777777" w:rsidR="00C549AD" w:rsidRPr="00320696"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8"/>
          <w:szCs w:val="18"/>
        </w:rPr>
      </w:pPr>
      <w:r w:rsidRPr="00320696">
        <w:rPr>
          <w:rFonts w:ascii="Monaco" w:hAnsi="Monaco" w:cs="Arial"/>
          <w:color w:val="000000" w:themeColor="text1"/>
          <w:sz w:val="18"/>
          <w:szCs w:val="18"/>
        </w:rPr>
        <w:t>KELO-COTE / DERMATIX / SUTRICON   </w:t>
      </w:r>
      <w:proofErr w:type="spellStart"/>
      <w:r w:rsidRPr="00320696">
        <w:rPr>
          <w:rFonts w:ascii="Monaco" w:hAnsi="Monaco" w:cs="Arial"/>
          <w:color w:val="000000" w:themeColor="text1"/>
          <w:sz w:val="18"/>
          <w:szCs w:val="18"/>
        </w:rPr>
        <w:t>gel</w:t>
      </w:r>
      <w:proofErr w:type="spellEnd"/>
      <w:r w:rsidRPr="00320696">
        <w:rPr>
          <w:rFonts w:ascii="Monaco" w:hAnsi="Monaco" w:cs="Arial"/>
          <w:color w:val="000000" w:themeColor="text1"/>
          <w:sz w:val="18"/>
          <w:szCs w:val="18"/>
        </w:rPr>
        <w:t xml:space="preserve"> - smarować blizny co 12 h od 14 dnia od zdjęcia szwów lub ustąpienia wysięku;</w:t>
      </w:r>
      <w:r w:rsidRPr="00320696">
        <w:rPr>
          <w:rFonts w:ascii="Monaco" w:eastAsia="MS Gothic" w:hAnsi="Monaco" w:cs="MS Gothic"/>
          <w:color w:val="000000" w:themeColor="text1"/>
          <w:sz w:val="18"/>
          <w:szCs w:val="18"/>
        </w:rPr>
        <w:t> </w:t>
      </w:r>
    </w:p>
    <w:p w14:paraId="4B4C5F7B"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Dolegliwości bólowe występujące bezpośrednio po zabiegu i w ciągu kilku kolejnych dni mogą być kontrolowane za pomocą środków przeciwbólowych.</w:t>
      </w:r>
    </w:p>
    <w:p w14:paraId="4BF7DFFA"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Normalnym objawem jest występowanie obrzęków, zaczerwienienia, zwiększonego </w:t>
      </w:r>
      <w:proofErr w:type="spellStart"/>
      <w:r w:rsidRPr="008F3454">
        <w:rPr>
          <w:rFonts w:ascii="Monaco" w:hAnsi="Monaco" w:cs="Arial"/>
          <w:color w:val="000000"/>
          <w:sz w:val="18"/>
          <w:szCs w:val="18"/>
        </w:rPr>
        <w:t>ucieplenia</w:t>
      </w:r>
      <w:proofErr w:type="spellEnd"/>
      <w:r w:rsidRPr="008F3454">
        <w:rPr>
          <w:rFonts w:ascii="Monaco" w:hAnsi="Monaco" w:cs="Arial"/>
          <w:color w:val="000000"/>
          <w:sz w:val="18"/>
          <w:szCs w:val="18"/>
        </w:rPr>
        <w:t xml:space="preserve"> i podbiegnięć krwawych w okolicy operowanej, które ustępują stopniowo w okresie od 2 do 3 tygodni po zabiegu. </w:t>
      </w:r>
    </w:p>
    <w:p w14:paraId="7F58620B"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7CB6333C"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Toaleta rany: do 5 doby po zabiegu zmiana opatrunków powierzchownych, nie usuwać pasków </w:t>
      </w:r>
      <w:proofErr w:type="spellStart"/>
      <w:r w:rsidRPr="008F3454">
        <w:rPr>
          <w:rFonts w:ascii="Monaco" w:hAnsi="Monaco" w:cs="Arial"/>
          <w:color w:val="000000"/>
          <w:sz w:val="18"/>
          <w:szCs w:val="18"/>
        </w:rPr>
        <w:t>Steri</w:t>
      </w:r>
      <w:proofErr w:type="spellEnd"/>
      <w:r w:rsidRPr="008F3454">
        <w:rPr>
          <w:rFonts w:ascii="Monaco" w:hAnsi="Monaco" w:cs="Arial"/>
          <w:color w:val="000000"/>
          <w:sz w:val="18"/>
          <w:szCs w:val="18"/>
        </w:rPr>
        <w:t xml:space="preserve"> </w:t>
      </w:r>
      <w:proofErr w:type="spellStart"/>
      <w:r w:rsidRPr="008F3454">
        <w:rPr>
          <w:rFonts w:ascii="Monaco" w:hAnsi="Monaco" w:cs="Arial"/>
          <w:color w:val="000000"/>
          <w:sz w:val="18"/>
          <w:szCs w:val="18"/>
        </w:rPr>
        <w:t>Strip</w:t>
      </w:r>
      <w:proofErr w:type="spellEnd"/>
      <w:r w:rsidRPr="008F3454">
        <w:rPr>
          <w:rFonts w:ascii="Monaco" w:hAnsi="Monaco" w:cs="Arial"/>
          <w:color w:val="000000"/>
          <w:sz w:val="18"/>
          <w:szCs w:val="18"/>
        </w:rPr>
        <w:t>, w 5 dobie usunąć w kąpieli i usunięcie opatrunków, następnie codzienna zmiana opatrunku: przemycie płynem antyseptycznym + opatrunek jałowy</w:t>
      </w:r>
    </w:p>
    <w:p w14:paraId="2DCFCCA6"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Kąpiel pod bieżącą wodą można wziąć 5 dni po zabiegu. Po kąpieli przemyć rany antyseptykiem.</w:t>
      </w:r>
    </w:p>
    <w:p w14:paraId="17EAD53F" w14:textId="77777777" w:rsidR="00801B18" w:rsidRPr="008F3454"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W dniu operacji opatrunek jest uzupełniany założeniem bandaża lub odpowiedniego biustonosza, który należy nosić w dzień i noc przez 4 tygodnie, a następnie przez większą część dnia przez kolejne 2 tygodnie. </w:t>
      </w:r>
    </w:p>
    <w:p w14:paraId="27039CAB"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Blizny po operacji mogą być opalane dopiero po upływie roku [filtr UV &gt; 30]</w:t>
      </w:r>
    </w:p>
    <w:p w14:paraId="509E0A3C"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Usunięcie szwów za 14 / 21 dni</w:t>
      </w:r>
    </w:p>
    <w:p w14:paraId="59FB8FE3" w14:textId="4349CC93"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Po usunięciu szwów do czasu odpadnięcia </w:t>
      </w:r>
      <w:r w:rsidR="005A1319" w:rsidRPr="008F3454">
        <w:rPr>
          <w:rFonts w:ascii="Monaco" w:hAnsi="Monaco" w:cs="Arial"/>
          <w:color w:val="000000"/>
          <w:sz w:val="18"/>
          <w:szCs w:val="18"/>
        </w:rPr>
        <w:t>strupów smarować</w:t>
      </w:r>
      <w:r w:rsidRPr="008F3454">
        <w:rPr>
          <w:rFonts w:ascii="Monaco" w:hAnsi="Monaco" w:cs="Arial"/>
          <w:color w:val="000000"/>
          <w:sz w:val="18"/>
          <w:szCs w:val="18"/>
        </w:rPr>
        <w:t xml:space="preserve"> blizny ALANTANEM PLUS 2- 3 x </w:t>
      </w:r>
      <w:proofErr w:type="spellStart"/>
      <w:r w:rsidRPr="008F3454">
        <w:rPr>
          <w:rFonts w:ascii="Monaco" w:hAnsi="Monaco" w:cs="Arial"/>
          <w:color w:val="000000"/>
          <w:sz w:val="18"/>
          <w:szCs w:val="18"/>
        </w:rPr>
        <w:t>dz</w:t>
      </w:r>
      <w:proofErr w:type="spellEnd"/>
    </w:p>
    <w:p w14:paraId="22CBED7B" w14:textId="0AD8D851"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Po odpadnięciu </w:t>
      </w:r>
      <w:r w:rsidR="005A1319" w:rsidRPr="008F3454">
        <w:rPr>
          <w:rFonts w:ascii="Monaco" w:hAnsi="Monaco" w:cs="Arial"/>
          <w:color w:val="000000"/>
          <w:sz w:val="18"/>
          <w:szCs w:val="18"/>
        </w:rPr>
        <w:t>strupów należy</w:t>
      </w:r>
      <w:r w:rsidRPr="008F3454">
        <w:rPr>
          <w:rFonts w:ascii="Monaco" w:hAnsi="Monaco" w:cs="Arial"/>
          <w:color w:val="000000"/>
          <w:sz w:val="18"/>
          <w:szCs w:val="18"/>
        </w:rPr>
        <w:t xml:space="preserve"> zacząć stosować żele silikonowe lub opatrunki uciskowe a w przypadku przerastania blizn odzież uciskową.</w:t>
      </w:r>
    </w:p>
    <w:p w14:paraId="04623E63"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Blizny po operacji mogą być opalane dopiero po upływie roku [filtr UV &gt; 30]</w:t>
      </w:r>
    </w:p>
    <w:p w14:paraId="48000001"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Oszczędzający tryb życia 14 - 21 dni; następnie stopniowa rehabilitacja ruchowa, powrót do pełnej aktywności życiowej po upływie 6-8 tygodni.</w:t>
      </w:r>
    </w:p>
    <w:p w14:paraId="430D0E5D" w14:textId="77777777"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Dieta </w:t>
      </w:r>
      <w:proofErr w:type="spellStart"/>
      <w:r w:rsidRPr="008F3454">
        <w:rPr>
          <w:rFonts w:ascii="Monaco" w:hAnsi="Monaco" w:cs="Arial"/>
          <w:color w:val="000000"/>
          <w:sz w:val="18"/>
          <w:szCs w:val="18"/>
        </w:rPr>
        <w:t>bogatobiałkowa</w:t>
      </w:r>
      <w:proofErr w:type="spellEnd"/>
    </w:p>
    <w:p w14:paraId="66ECE41E" w14:textId="00431135"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Przewidywane wizyty kontrolne w odstępach: 2-3 </w:t>
      </w:r>
      <w:proofErr w:type="spellStart"/>
      <w:r w:rsidRPr="008F3454">
        <w:rPr>
          <w:rFonts w:ascii="Monaco" w:hAnsi="Monaco" w:cs="Arial"/>
          <w:color w:val="000000"/>
          <w:sz w:val="18"/>
          <w:szCs w:val="18"/>
        </w:rPr>
        <w:t>tyg</w:t>
      </w:r>
      <w:proofErr w:type="spellEnd"/>
      <w:r w:rsidRPr="008F3454">
        <w:rPr>
          <w:rFonts w:ascii="Monaco" w:hAnsi="Monaco" w:cs="Arial"/>
          <w:color w:val="000000"/>
          <w:sz w:val="18"/>
          <w:szCs w:val="18"/>
        </w:rPr>
        <w:t xml:space="preserve"> [usunięcie szwów</w:t>
      </w:r>
      <w:r w:rsidR="005A1319" w:rsidRPr="008F3454">
        <w:rPr>
          <w:rFonts w:ascii="Monaco" w:hAnsi="Monaco" w:cs="Arial"/>
          <w:color w:val="000000"/>
          <w:sz w:val="18"/>
          <w:szCs w:val="18"/>
        </w:rPr>
        <w:t xml:space="preserve">]; 1 </w:t>
      </w:r>
      <w:proofErr w:type="spellStart"/>
      <w:r w:rsidR="005A1319" w:rsidRPr="008F3454">
        <w:rPr>
          <w:rFonts w:ascii="Monaco" w:hAnsi="Monaco" w:cs="Arial"/>
          <w:color w:val="000000"/>
          <w:sz w:val="18"/>
          <w:szCs w:val="18"/>
        </w:rPr>
        <w:t>mies</w:t>
      </w:r>
      <w:proofErr w:type="spellEnd"/>
      <w:r w:rsidR="005A1319" w:rsidRPr="008F3454">
        <w:rPr>
          <w:rFonts w:ascii="Monaco" w:hAnsi="Monaco" w:cs="Arial"/>
          <w:color w:val="000000"/>
          <w:sz w:val="18"/>
          <w:szCs w:val="18"/>
        </w:rPr>
        <w:t xml:space="preserve"> / 3 </w:t>
      </w:r>
      <w:proofErr w:type="spellStart"/>
      <w:r w:rsidR="005A1319" w:rsidRPr="008F3454">
        <w:rPr>
          <w:rFonts w:ascii="Monaco" w:hAnsi="Monaco" w:cs="Arial"/>
          <w:color w:val="000000"/>
          <w:sz w:val="18"/>
          <w:szCs w:val="18"/>
        </w:rPr>
        <w:t>mies</w:t>
      </w:r>
      <w:proofErr w:type="spellEnd"/>
      <w:r w:rsidR="005A1319" w:rsidRPr="008F3454">
        <w:rPr>
          <w:rFonts w:ascii="Monaco" w:hAnsi="Monaco" w:cs="Arial"/>
          <w:color w:val="000000"/>
          <w:sz w:val="18"/>
          <w:szCs w:val="18"/>
        </w:rPr>
        <w:t xml:space="preserve"> / 6 mies.</w:t>
      </w:r>
    </w:p>
    <w:p w14:paraId="28F8470A" w14:textId="77777777" w:rsidR="00801B18" w:rsidRPr="008F3454"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U pewnej grupy pacjentów może dojść po operacji do gromadzenia się płynu surowiczego w tkance podskórnej, wymagającego ewakuacji drogą kilku kolejnych nakłuć (punkcji).  </w:t>
      </w:r>
    </w:p>
    <w:p w14:paraId="57CA12F0" w14:textId="1DD28728" w:rsidR="00801B18" w:rsidRDefault="00801B18" w:rsidP="005A1319">
      <w:pPr>
        <w:numPr>
          <w:ilvl w:val="0"/>
          <w:numId w:val="20"/>
        </w:numPr>
        <w:tabs>
          <w:tab w:val="left" w:pos="20"/>
          <w:tab w:val="left" w:pos="360"/>
          <w:tab w:val="left" w:pos="4245"/>
        </w:tabs>
        <w:autoSpaceDE w:val="0"/>
        <w:autoSpaceDN w:val="0"/>
        <w:adjustRightInd w:val="0"/>
        <w:ind w:left="360"/>
        <w:rPr>
          <w:rFonts w:ascii="Monaco" w:hAnsi="Monaco" w:cs="Arial"/>
          <w:color w:val="000000"/>
          <w:sz w:val="18"/>
          <w:szCs w:val="18"/>
        </w:rPr>
      </w:pPr>
      <w:r w:rsidRPr="008F3454">
        <w:rPr>
          <w:rFonts w:ascii="Monaco" w:hAnsi="Monaco" w:cs="Arial"/>
          <w:color w:val="000000"/>
          <w:sz w:val="18"/>
          <w:szCs w:val="18"/>
        </w:rPr>
        <w:t xml:space="preserve">Do czasu wygojenia rany należy dbać o jej higienę wg zaleceń podanych przez personel medyczny. Nie należy </w:t>
      </w:r>
      <w:r w:rsidR="005A1319" w:rsidRPr="008F3454">
        <w:rPr>
          <w:rFonts w:ascii="Monaco" w:hAnsi="Monaco" w:cs="Arial"/>
          <w:color w:val="000000"/>
          <w:sz w:val="18"/>
          <w:szCs w:val="18"/>
        </w:rPr>
        <w:t>leżeć na</w:t>
      </w:r>
      <w:r w:rsidRPr="008F3454">
        <w:rPr>
          <w:rFonts w:ascii="Monaco" w:hAnsi="Monaco"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7FE6A1D" w14:textId="77777777" w:rsidR="008F3454" w:rsidRPr="008F3454" w:rsidRDefault="008F3454" w:rsidP="008F3454">
      <w:pPr>
        <w:numPr>
          <w:ilvl w:val="0"/>
          <w:numId w:val="20"/>
        </w:numPr>
        <w:tabs>
          <w:tab w:val="left" w:pos="20"/>
          <w:tab w:val="left" w:pos="360"/>
        </w:tabs>
        <w:autoSpaceDE w:val="0"/>
        <w:autoSpaceDN w:val="0"/>
        <w:adjustRightInd w:val="0"/>
        <w:ind w:left="426"/>
        <w:rPr>
          <w:rFonts w:ascii="Monaco" w:hAnsi="Monaco" w:cs="Arial"/>
          <w:color w:val="000000" w:themeColor="text1"/>
          <w:sz w:val="18"/>
          <w:szCs w:val="18"/>
        </w:rPr>
      </w:pPr>
      <w:r w:rsidRPr="008F3454">
        <w:rPr>
          <w:rFonts w:ascii="Monaco" w:hAnsi="Monaco" w:cs="Calibri"/>
          <w:color w:val="000000" w:themeColor="text1"/>
          <w:sz w:val="18"/>
          <w:szCs w:val="18"/>
        </w:rPr>
        <w:t>Należy pamiętać, że efekt operacji może ulec pogorszeniu po ponownym wzroście lub wahań masy ciała.</w:t>
      </w:r>
    </w:p>
    <w:p w14:paraId="0639BDBE" w14:textId="77777777" w:rsidR="008F3454" w:rsidRPr="008F3454" w:rsidRDefault="008F3454" w:rsidP="008F3454">
      <w:pPr>
        <w:numPr>
          <w:ilvl w:val="0"/>
          <w:numId w:val="20"/>
        </w:numPr>
        <w:tabs>
          <w:tab w:val="left" w:pos="20"/>
          <w:tab w:val="left" w:pos="360"/>
        </w:tabs>
        <w:autoSpaceDE w:val="0"/>
        <w:autoSpaceDN w:val="0"/>
        <w:adjustRightInd w:val="0"/>
        <w:ind w:left="426"/>
        <w:rPr>
          <w:rFonts w:ascii="Monaco" w:hAnsi="Monaco" w:cs="Arial"/>
          <w:b/>
          <w:bCs/>
          <w:color w:val="000000" w:themeColor="text1"/>
          <w:sz w:val="18"/>
          <w:szCs w:val="18"/>
        </w:rPr>
      </w:pPr>
      <w:r w:rsidRPr="008F3454">
        <w:rPr>
          <w:rFonts w:ascii="Monaco" w:hAnsi="Monaco" w:cs="Arial"/>
          <w:b/>
          <w:bCs/>
          <w:color w:val="000000" w:themeColor="text1"/>
          <w:sz w:val="18"/>
          <w:szCs w:val="18"/>
          <w:u w:color="000000"/>
        </w:rPr>
        <w:t xml:space="preserve">Efekt ostateczny zabiegu zależy od stanu ogólnego i miejscowego </w:t>
      </w:r>
      <w:r w:rsidRPr="008F3454">
        <w:rPr>
          <w:rFonts w:ascii="Monaco" w:hAnsi="Monaco" w:cs="Arial"/>
          <w:b/>
          <w:bCs/>
          <w:color w:val="000000" w:themeColor="text1"/>
          <w:sz w:val="18"/>
          <w:szCs w:val="18"/>
        </w:rPr>
        <w:t xml:space="preserve">[słabsza elastyczność tkanek = gorszy efekt ostateczny] </w:t>
      </w:r>
      <w:r w:rsidRPr="008F3454">
        <w:rPr>
          <w:rFonts w:ascii="Monaco" w:hAnsi="Monaco" w:cs="Arial"/>
          <w:b/>
          <w:bCs/>
          <w:color w:val="000000" w:themeColor="text1"/>
          <w:sz w:val="18"/>
          <w:szCs w:val="18"/>
          <w:u w:color="000000"/>
        </w:rPr>
        <w:t>chorego oraz jego zaangażowanie w zalecenia co do rehabilitacji oraz opieki nad ranami oraz bliznami i jest osiągany po upływie około 6 miesięcy – w skrajnych przypadkach może wymagać operacji korekcyjnych</w:t>
      </w:r>
      <w:r w:rsidRPr="008F3454">
        <w:rPr>
          <w:rFonts w:ascii="Monaco" w:hAnsi="Monaco" w:cs="Arial"/>
          <w:b/>
          <w:bCs/>
          <w:color w:val="000000" w:themeColor="text1"/>
          <w:sz w:val="18"/>
          <w:szCs w:val="18"/>
        </w:rPr>
        <w:t>.</w:t>
      </w:r>
    </w:p>
    <w:p w14:paraId="7030E861" w14:textId="77777777" w:rsidR="008F3454" w:rsidRPr="008F3454" w:rsidRDefault="008F3454" w:rsidP="008F3454">
      <w:pPr>
        <w:numPr>
          <w:ilvl w:val="0"/>
          <w:numId w:val="20"/>
        </w:numPr>
        <w:tabs>
          <w:tab w:val="left" w:pos="20"/>
          <w:tab w:val="left" w:pos="360"/>
        </w:tabs>
        <w:autoSpaceDE w:val="0"/>
        <w:autoSpaceDN w:val="0"/>
        <w:adjustRightInd w:val="0"/>
        <w:ind w:left="426"/>
        <w:rPr>
          <w:rFonts w:ascii="Monaco" w:hAnsi="Monaco" w:cs="Arial"/>
          <w:b/>
          <w:bCs/>
          <w:color w:val="000000" w:themeColor="text1"/>
          <w:sz w:val="18"/>
          <w:szCs w:val="18"/>
        </w:rPr>
      </w:pPr>
      <w:r w:rsidRPr="008F3454">
        <w:rPr>
          <w:rFonts w:ascii="Monaco" w:hAnsi="Monaco" w:cs="Arial"/>
          <w:b/>
          <w:bCs/>
          <w:color w:val="000000" w:themeColor="text1"/>
          <w:sz w:val="18"/>
          <w:szCs w:val="18"/>
        </w:rPr>
        <w:t xml:space="preserve">Proces dojrzewania blizn i gojenia się tkanek nie jest do końca przewidywalny i może wymagać operacji korekcyjnych </w:t>
      </w:r>
    </w:p>
    <w:p w14:paraId="35A6C802" w14:textId="368270B3" w:rsidR="00801B18" w:rsidRPr="008F3454" w:rsidRDefault="00801B18" w:rsidP="005A1319">
      <w:pPr>
        <w:numPr>
          <w:ilvl w:val="0"/>
          <w:numId w:val="20"/>
        </w:numPr>
        <w:tabs>
          <w:tab w:val="left" w:pos="20"/>
          <w:tab w:val="left" w:pos="360"/>
        </w:tabs>
        <w:autoSpaceDE w:val="0"/>
        <w:autoSpaceDN w:val="0"/>
        <w:adjustRightInd w:val="0"/>
        <w:ind w:left="360"/>
        <w:rPr>
          <w:rFonts w:ascii="Monaco" w:hAnsi="Monaco" w:cs="Arial"/>
          <w:color w:val="000000" w:themeColor="text1"/>
          <w:sz w:val="18"/>
          <w:szCs w:val="18"/>
        </w:rPr>
      </w:pPr>
      <w:r w:rsidRPr="008F3454">
        <w:rPr>
          <w:rFonts w:ascii="Monaco" w:hAnsi="Monaco" w:cs="Arial"/>
          <w:color w:val="000000" w:themeColor="text1"/>
          <w:sz w:val="18"/>
          <w:szCs w:val="18"/>
        </w:rPr>
        <w:t xml:space="preserve">W przypadku dodatkowych pytań proszę o kontakt telefoniczny lub </w:t>
      </w:r>
      <w:r w:rsidR="005A1319" w:rsidRPr="008F3454">
        <w:rPr>
          <w:rFonts w:ascii="Monaco" w:hAnsi="Monaco" w:cs="Arial"/>
          <w:color w:val="000000" w:themeColor="text1"/>
          <w:sz w:val="18"/>
          <w:szCs w:val="18"/>
        </w:rPr>
        <w:t>osobisty,</w:t>
      </w:r>
      <w:r w:rsidRPr="008F3454">
        <w:rPr>
          <w:rFonts w:ascii="Monaco" w:hAnsi="Monaco" w:cs="Arial"/>
          <w:color w:val="000000" w:themeColor="text1"/>
          <w:sz w:val="18"/>
          <w:szCs w:val="18"/>
        </w:rPr>
        <w:t xml:space="preserve"> jeżeli wystąpią objawy niepożądane.</w:t>
      </w:r>
    </w:p>
    <w:p w14:paraId="5A53D6CE"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rPr>
      </w:pPr>
    </w:p>
    <w:p w14:paraId="5D64941F" w14:textId="77777777" w:rsidR="00801B18" w:rsidRPr="008F3454" w:rsidRDefault="00801B18" w:rsidP="005A1319">
      <w:pPr>
        <w:numPr>
          <w:ilvl w:val="0"/>
          <w:numId w:val="2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F3454">
        <w:rPr>
          <w:rFonts w:ascii="Monaco" w:hAnsi="Monaco" w:cs="Arial"/>
          <w:b/>
          <w:bCs/>
          <w:color w:val="000000"/>
          <w:sz w:val="18"/>
          <w:szCs w:val="18"/>
        </w:rPr>
        <w:t>POWIKŁANIA</w:t>
      </w:r>
    </w:p>
    <w:p w14:paraId="769349B1"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rPr>
      </w:pPr>
      <w:r w:rsidRPr="008F3454">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0B7F02BD" w14:textId="77777777" w:rsidR="00801B18" w:rsidRPr="008F3454" w:rsidRDefault="00801B18" w:rsidP="00801B18">
      <w:pPr>
        <w:tabs>
          <w:tab w:val="left" w:pos="4245"/>
        </w:tabs>
        <w:autoSpaceDE w:val="0"/>
        <w:autoSpaceDN w:val="0"/>
        <w:adjustRightInd w:val="0"/>
        <w:rPr>
          <w:rFonts w:ascii="Monaco" w:hAnsi="Monaco" w:cs="Arial"/>
          <w:color w:val="000000"/>
          <w:sz w:val="18"/>
          <w:szCs w:val="18"/>
        </w:rPr>
      </w:pPr>
    </w:p>
    <w:p w14:paraId="2298D4D1" w14:textId="77777777" w:rsidR="00801B18" w:rsidRPr="008F3454" w:rsidRDefault="00801B18" w:rsidP="005A1319">
      <w:pPr>
        <w:numPr>
          <w:ilvl w:val="0"/>
          <w:numId w:val="22"/>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rPr>
        <w:t xml:space="preserve">Każdy zabieg lub operacja nie są obojętne dla organizmu człowieka i są związane z ryzykiem wystąpienia powikłań do </w:t>
      </w:r>
      <w:r w:rsidRPr="008F3454">
        <w:rPr>
          <w:rFonts w:ascii="Monaco" w:hAnsi="Monaco" w:cs="Arial"/>
          <w:b/>
          <w:bCs/>
          <w:color w:val="000000"/>
          <w:sz w:val="18"/>
          <w:szCs w:val="18"/>
        </w:rPr>
        <w:t>utraty zdrowia lub życia włącznie</w:t>
      </w:r>
      <w:r w:rsidRPr="008F3454">
        <w:rPr>
          <w:rFonts w:ascii="Monaco" w:hAnsi="Monaco" w:cs="Arial"/>
          <w:color w:val="000000"/>
          <w:sz w:val="18"/>
          <w:szCs w:val="18"/>
        </w:rPr>
        <w:t xml:space="preserve">. Każde nacięcie skóry jest zawsze związane z powstaniem </w:t>
      </w:r>
      <w:r w:rsidRPr="008F3454">
        <w:rPr>
          <w:rFonts w:ascii="Monaco" w:hAnsi="Monaco" w:cs="Arial"/>
          <w:b/>
          <w:bCs/>
          <w:color w:val="000000"/>
          <w:sz w:val="18"/>
          <w:szCs w:val="18"/>
          <w:u w:val="single" w:color="000000"/>
        </w:rPr>
        <w:t xml:space="preserve">blizny </w:t>
      </w:r>
      <w:r w:rsidRPr="008F3454">
        <w:rPr>
          <w:rFonts w:ascii="Monaco" w:hAnsi="Monaco" w:cs="Arial"/>
          <w:color w:val="000000"/>
          <w:sz w:val="18"/>
          <w:szCs w:val="18"/>
          <w:u w:color="000000"/>
        </w:rPr>
        <w:t>- wygląd blizny pooperacyjnej uzależniony jest od wielkości cięcia oraz od właściwości osobniczych chorego.</w:t>
      </w:r>
    </w:p>
    <w:p w14:paraId="5C292CB1"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32A4692E" w14:textId="77777777" w:rsidR="00801B18" w:rsidRPr="008F3454" w:rsidRDefault="00801B18" w:rsidP="005A1319">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u w:color="000000"/>
        </w:rPr>
        <w:t xml:space="preserve">Możliwe </w:t>
      </w:r>
      <w:r w:rsidRPr="008F3454">
        <w:rPr>
          <w:rFonts w:ascii="Monaco" w:hAnsi="Monaco" w:cs="Arial"/>
          <w:b/>
          <w:bCs/>
          <w:color w:val="000000"/>
          <w:sz w:val="18"/>
          <w:szCs w:val="18"/>
          <w:u w:color="000000"/>
        </w:rPr>
        <w:t>powikłania miejscowe</w:t>
      </w:r>
      <w:r w:rsidRPr="008F3454">
        <w:rPr>
          <w:rFonts w:ascii="Monaco" w:hAnsi="Monaco" w:cs="Arial"/>
          <w:color w:val="000000"/>
          <w:sz w:val="18"/>
          <w:szCs w:val="18"/>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8F3454">
        <w:rPr>
          <w:rFonts w:ascii="Monaco" w:hAnsi="Monaco" w:cs="Arial"/>
          <w:color w:val="000000"/>
          <w:sz w:val="18"/>
          <w:szCs w:val="18"/>
          <w:u w:color="000000"/>
        </w:rPr>
        <w:t>surowiczaka</w:t>
      </w:r>
      <w:proofErr w:type="spellEnd"/>
      <w:r w:rsidRPr="008F3454">
        <w:rPr>
          <w:rFonts w:ascii="Monaco" w:hAnsi="Monaco" w:cs="Arial"/>
          <w:color w:val="000000"/>
          <w:sz w:val="18"/>
          <w:szCs w:val="18"/>
          <w:u w:color="000000"/>
        </w:rPr>
        <w:t xml:space="preserve">, rozejście się brzegów rany, powstanie fałdów skórnych wokół blizny, odczyn na nici chirurgiczne, powstanie szpecącej, przerośniętej lub przykurczającej blizny, </w:t>
      </w:r>
      <w:r w:rsidRPr="008F3454">
        <w:rPr>
          <w:rFonts w:ascii="Monaco" w:hAnsi="Monaco" w:cs="Arial"/>
          <w:color w:val="000000"/>
          <w:sz w:val="18"/>
          <w:szCs w:val="18"/>
          <w:u w:color="000000"/>
        </w:rPr>
        <w:lastRenderedPageBreak/>
        <w:t xml:space="preserve">przeczulica (ból)  lub zdrętwienie oraz utratę czucia w okolicy operowanej, przebarwienie lub zwiotczenie skóry, powolny nawrót opadnięcia tkanek piersi prowadzący do powstania ptozy lub </w:t>
      </w:r>
      <w:proofErr w:type="spellStart"/>
      <w:r w:rsidRPr="008F3454">
        <w:rPr>
          <w:rFonts w:ascii="Monaco" w:hAnsi="Monaco" w:cs="Arial"/>
          <w:color w:val="000000"/>
          <w:sz w:val="18"/>
          <w:szCs w:val="18"/>
          <w:u w:color="000000"/>
        </w:rPr>
        <w:t>pseudoptozy</w:t>
      </w:r>
      <w:proofErr w:type="spellEnd"/>
      <w:r w:rsidRPr="008F3454">
        <w:rPr>
          <w:rFonts w:ascii="Monaco" w:hAnsi="Monaco" w:cs="Arial"/>
          <w:color w:val="000000"/>
          <w:sz w:val="18"/>
          <w:szCs w:val="18"/>
          <w:u w:color="000000"/>
        </w:rPr>
        <w:t xml:space="preserve"> piersi, konieczność reoperacji w wyniku powstałych powikłań. </w:t>
      </w:r>
    </w:p>
    <w:p w14:paraId="43B33E92" w14:textId="4E743989" w:rsidR="003050F4" w:rsidRPr="008F3454" w:rsidRDefault="003050F4" w:rsidP="005A1319">
      <w:pPr>
        <w:numPr>
          <w:ilvl w:val="0"/>
          <w:numId w:val="23"/>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8F3454">
        <w:rPr>
          <w:rFonts w:ascii="Monaco" w:hAnsi="Monaco" w:cs="Arial"/>
          <w:color w:val="000000"/>
          <w:sz w:val="18"/>
          <w:szCs w:val="18"/>
          <w:u w:color="000000"/>
        </w:rPr>
        <w:t xml:space="preserve">Założenia implantu może powodować: przedłużone wydzielanie z drenu, powstanie </w:t>
      </w:r>
      <w:proofErr w:type="spellStart"/>
      <w:r w:rsidRPr="008F3454">
        <w:rPr>
          <w:rFonts w:ascii="Monaco" w:hAnsi="Monaco" w:cs="Arial"/>
          <w:color w:val="000000"/>
          <w:sz w:val="18"/>
          <w:szCs w:val="18"/>
          <w:u w:color="000000"/>
        </w:rPr>
        <w:t>surowiczaka</w:t>
      </w:r>
      <w:proofErr w:type="spellEnd"/>
      <w:r w:rsidRPr="008F3454">
        <w:rPr>
          <w:rFonts w:ascii="Monaco" w:hAnsi="Monaco" w:cs="Arial"/>
          <w:color w:val="000000"/>
          <w:sz w:val="18"/>
          <w:szCs w:val="18"/>
          <w:u w:color="000000"/>
        </w:rPr>
        <w:t xml:space="preserve"> lub krwiaka, częściowa lub całkowita martwica skóry, przemieszczenie implantu, zaburzenie położenia implantów prowadzące do asymetrii piersi,  rozszczelnienie protezy </w:t>
      </w:r>
      <w:proofErr w:type="spellStart"/>
      <w:r w:rsidRPr="008F3454">
        <w:rPr>
          <w:rFonts w:ascii="Monaco" w:hAnsi="Monaco" w:cs="Arial"/>
          <w:color w:val="000000"/>
          <w:sz w:val="18"/>
          <w:szCs w:val="18"/>
          <w:u w:color="000000"/>
        </w:rPr>
        <w:t>protezy</w:t>
      </w:r>
      <w:proofErr w:type="spellEnd"/>
      <w:r w:rsidRPr="008F3454">
        <w:rPr>
          <w:rFonts w:ascii="Monaco" w:hAnsi="Monaco" w:cs="Arial"/>
          <w:color w:val="000000"/>
          <w:sz w:val="18"/>
          <w:szCs w:val="18"/>
          <w:u w:color="000000"/>
        </w:rPr>
        <w:t xml:space="preserve">, zakażenie, wytworzenie torebki wokół implantu prowadzące do stwardnienia i zaburzenia kształtu piersi, zniekształcenie tkanek pokrywających implant, przebicie powłok przez implant i jego utrata, powolny nawrót opadnięcia tkanek piersi prowadzący do powstania ptozy lub </w:t>
      </w:r>
      <w:proofErr w:type="spellStart"/>
      <w:r w:rsidRPr="008F3454">
        <w:rPr>
          <w:rFonts w:ascii="Monaco" w:hAnsi="Monaco" w:cs="Arial"/>
          <w:color w:val="000000"/>
          <w:sz w:val="18"/>
          <w:szCs w:val="18"/>
          <w:u w:color="000000"/>
        </w:rPr>
        <w:t>pseudoptozy</w:t>
      </w:r>
      <w:proofErr w:type="spellEnd"/>
      <w:r w:rsidRPr="008F3454">
        <w:rPr>
          <w:rFonts w:ascii="Monaco" w:hAnsi="Monaco" w:cs="Arial"/>
          <w:color w:val="000000"/>
          <w:sz w:val="18"/>
          <w:szCs w:val="18"/>
          <w:u w:color="000000"/>
        </w:rPr>
        <w:t xml:space="preserve"> piersi, konieczność reoperacji w wyniku powstałych powikłań.</w:t>
      </w:r>
    </w:p>
    <w:p w14:paraId="579F721D" w14:textId="385C303C" w:rsidR="00801B18" w:rsidRPr="008F3454" w:rsidRDefault="00801B18" w:rsidP="005A1319">
      <w:pPr>
        <w:numPr>
          <w:ilvl w:val="0"/>
          <w:numId w:val="23"/>
        </w:numPr>
        <w:tabs>
          <w:tab w:val="left" w:pos="20"/>
          <w:tab w:val="left" w:pos="300"/>
          <w:tab w:val="left" w:pos="4245"/>
        </w:tabs>
        <w:autoSpaceDE w:val="0"/>
        <w:autoSpaceDN w:val="0"/>
        <w:adjustRightInd w:val="0"/>
        <w:ind w:left="300" w:hanging="300"/>
        <w:rPr>
          <w:rFonts w:ascii="Monaco" w:hAnsi="Monaco" w:cs="Arial"/>
          <w:color w:val="000000"/>
          <w:sz w:val="18"/>
          <w:szCs w:val="18"/>
          <w:u w:color="000000"/>
        </w:rPr>
      </w:pPr>
      <w:r w:rsidRPr="008F3454">
        <w:rPr>
          <w:rFonts w:ascii="Monaco" w:hAnsi="Monaco" w:cs="Arial"/>
          <w:color w:val="000000"/>
          <w:sz w:val="18"/>
          <w:szCs w:val="18"/>
          <w:u w:color="000000"/>
        </w:rPr>
        <w:t>W trakcie operacji przecina się częściowo przyczep dalszy mięśnia piersiowego, co może skutkować osłabieniem jego siły i czasowe dolegliwości bólowe.</w:t>
      </w:r>
    </w:p>
    <w:p w14:paraId="1AE9AB96" w14:textId="56B78C08" w:rsidR="00801B18" w:rsidRPr="008F3454" w:rsidRDefault="00801B18" w:rsidP="005A1319">
      <w:pPr>
        <w:numPr>
          <w:ilvl w:val="0"/>
          <w:numId w:val="23"/>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color w:val="000000"/>
          <w:sz w:val="18"/>
          <w:szCs w:val="18"/>
          <w:u w:color="000000"/>
        </w:rPr>
        <w:t xml:space="preserve">U kobiet z implantem piersi może istnieć bardzo </w:t>
      </w:r>
      <w:r w:rsidR="001062DA" w:rsidRPr="008F3454">
        <w:rPr>
          <w:rFonts w:ascii="Monaco" w:hAnsi="Monaco" w:cs="Arial"/>
          <w:color w:val="000000"/>
          <w:sz w:val="18"/>
          <w:szCs w:val="18"/>
          <w:u w:color="000000"/>
        </w:rPr>
        <w:t>małe,</w:t>
      </w:r>
      <w:r w:rsidRPr="008F3454">
        <w:rPr>
          <w:rFonts w:ascii="Monaco" w:hAnsi="Monaco" w:cs="Arial"/>
          <w:color w:val="000000"/>
          <w:sz w:val="18"/>
          <w:szCs w:val="18"/>
          <w:u w:color="000000"/>
        </w:rPr>
        <w:t xml:space="preserve"> ale jednak zwiększone ryzyko rozwoju </w:t>
      </w:r>
      <w:proofErr w:type="spellStart"/>
      <w:r w:rsidRPr="008F3454">
        <w:rPr>
          <w:rFonts w:ascii="Monaco" w:hAnsi="Monaco" w:cs="Arial"/>
          <w:color w:val="000000"/>
          <w:sz w:val="18"/>
          <w:szCs w:val="18"/>
          <w:u w:color="000000"/>
        </w:rPr>
        <w:t>chłoniaka</w:t>
      </w:r>
      <w:proofErr w:type="spellEnd"/>
      <w:r w:rsidRPr="008F3454">
        <w:rPr>
          <w:rFonts w:ascii="Monaco" w:hAnsi="Monaco" w:cs="Arial"/>
          <w:color w:val="000000"/>
          <w:sz w:val="18"/>
          <w:szCs w:val="18"/>
          <w:u w:color="000000"/>
        </w:rPr>
        <w:t xml:space="preserve"> </w:t>
      </w:r>
      <w:proofErr w:type="spellStart"/>
      <w:r w:rsidRPr="008F3454">
        <w:rPr>
          <w:rFonts w:ascii="Monaco" w:hAnsi="Monaco" w:cs="Arial"/>
          <w:color w:val="000000"/>
          <w:sz w:val="18"/>
          <w:szCs w:val="18"/>
          <w:u w:color="000000"/>
        </w:rPr>
        <w:t>anaplastycznego</w:t>
      </w:r>
      <w:proofErr w:type="spellEnd"/>
      <w:r w:rsidRPr="008F3454">
        <w:rPr>
          <w:rFonts w:ascii="Monaco" w:hAnsi="Monaco" w:cs="Arial"/>
          <w:color w:val="000000"/>
          <w:sz w:val="18"/>
          <w:szCs w:val="18"/>
          <w:u w:color="000000"/>
        </w:rPr>
        <w:t xml:space="preserve"> olbrzymiokomórkowego w bliźnie lub płynie wokół implantu. </w:t>
      </w:r>
      <w:proofErr w:type="spellStart"/>
      <w:r w:rsidRPr="008F3454">
        <w:rPr>
          <w:rFonts w:ascii="Monaco" w:hAnsi="Monaco" w:cs="Arial"/>
          <w:color w:val="000000"/>
          <w:sz w:val="18"/>
          <w:szCs w:val="18"/>
          <w:u w:color="000000"/>
        </w:rPr>
        <w:t>Chłoniak</w:t>
      </w:r>
      <w:proofErr w:type="spellEnd"/>
      <w:r w:rsidRPr="008F3454">
        <w:rPr>
          <w:rFonts w:ascii="Monaco" w:hAnsi="Monaco" w:cs="Arial"/>
          <w:color w:val="000000"/>
          <w:sz w:val="18"/>
          <w:szCs w:val="18"/>
          <w:u w:color="000000"/>
        </w:rPr>
        <w:t xml:space="preserve"> nie jest nowotworem piersi tylko nowotworem układu odpornościowego. Możliwość wystąpienia schorzenia należy rozważać u pacjentów z całkowicie wygojonym miejscem operowanym, u których wystąpią zmiany wokół implantu pod postacią obrzęku lub bólu. W przypadku podejrzenia </w:t>
      </w:r>
      <w:proofErr w:type="spellStart"/>
      <w:r w:rsidRPr="008F3454">
        <w:rPr>
          <w:rFonts w:ascii="Monaco" w:hAnsi="Monaco" w:cs="Arial"/>
          <w:color w:val="000000"/>
          <w:sz w:val="18"/>
          <w:szCs w:val="18"/>
          <w:u w:color="000000"/>
        </w:rPr>
        <w:t>chłoniaka</w:t>
      </w:r>
      <w:proofErr w:type="spellEnd"/>
      <w:r w:rsidRPr="008F3454">
        <w:rPr>
          <w:rFonts w:ascii="Monaco" w:hAnsi="Monaco" w:cs="Arial"/>
          <w:color w:val="000000"/>
          <w:sz w:val="18"/>
          <w:szCs w:val="18"/>
          <w:u w:color="000000"/>
        </w:rPr>
        <w:t xml:space="preserve"> należy pobrać wycinki tkanek i próbki płynu i poddać je badaniu histologicznemu. Pacjentów z potwierdzonym </w:t>
      </w:r>
      <w:proofErr w:type="spellStart"/>
      <w:r w:rsidRPr="008F3454">
        <w:rPr>
          <w:rFonts w:ascii="Monaco" w:hAnsi="Monaco" w:cs="Arial"/>
          <w:color w:val="000000"/>
          <w:sz w:val="18"/>
          <w:szCs w:val="18"/>
          <w:u w:color="000000"/>
        </w:rPr>
        <w:t>chłoniakiem</w:t>
      </w:r>
      <w:proofErr w:type="spellEnd"/>
      <w:r w:rsidRPr="008F3454">
        <w:rPr>
          <w:rFonts w:ascii="Monaco" w:hAnsi="Monaco" w:cs="Arial"/>
          <w:color w:val="000000"/>
          <w:sz w:val="18"/>
          <w:szCs w:val="18"/>
          <w:u w:color="000000"/>
        </w:rPr>
        <w:t xml:space="preserve"> kieruje się do leczenie onkologicznego. W związku z bardzo rzadkim występowaniem tego typu nowotworu brak jest jednego wzorca jego leczenia. Nie ma potrzeby usuwania </w:t>
      </w:r>
      <w:r w:rsidR="001062DA" w:rsidRPr="008F3454">
        <w:rPr>
          <w:rFonts w:ascii="Monaco" w:hAnsi="Monaco" w:cs="Arial"/>
          <w:color w:val="000000"/>
          <w:sz w:val="18"/>
          <w:szCs w:val="18"/>
          <w:u w:color="000000"/>
        </w:rPr>
        <w:t>implantu,</w:t>
      </w:r>
      <w:r w:rsidRPr="008F3454">
        <w:rPr>
          <w:rFonts w:ascii="Monaco" w:hAnsi="Monaco" w:cs="Arial"/>
          <w:color w:val="000000"/>
          <w:sz w:val="18"/>
          <w:szCs w:val="18"/>
          <w:u w:color="000000"/>
        </w:rPr>
        <w:t xml:space="preserve"> jeśli jego obecności nie towarzyszą żadne objawy.</w:t>
      </w:r>
    </w:p>
    <w:p w14:paraId="1168664C"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6D292C0D" w14:textId="77777777" w:rsidR="00801B18" w:rsidRPr="008F3454" w:rsidRDefault="00801B18" w:rsidP="005A1319">
      <w:pPr>
        <w:numPr>
          <w:ilvl w:val="0"/>
          <w:numId w:val="24"/>
        </w:numPr>
        <w:tabs>
          <w:tab w:val="left" w:pos="20"/>
          <w:tab w:val="left" w:pos="360"/>
          <w:tab w:val="left" w:pos="4245"/>
        </w:tabs>
        <w:autoSpaceDE w:val="0"/>
        <w:autoSpaceDN w:val="0"/>
        <w:adjustRightInd w:val="0"/>
        <w:ind w:left="360"/>
        <w:rPr>
          <w:rFonts w:ascii="Monaco" w:hAnsi="Monaco" w:cs="Arial"/>
          <w:b/>
          <w:bCs/>
          <w:color w:val="000000"/>
          <w:sz w:val="18"/>
          <w:szCs w:val="18"/>
          <w:u w:color="000000"/>
        </w:rPr>
      </w:pPr>
      <w:r w:rsidRPr="008F3454">
        <w:rPr>
          <w:rFonts w:ascii="Monaco" w:hAnsi="Monaco" w:cs="Arial"/>
          <w:color w:val="000000"/>
          <w:sz w:val="18"/>
          <w:szCs w:val="18"/>
          <w:u w:color="000000"/>
        </w:rPr>
        <w:t xml:space="preserve">Możliwe </w:t>
      </w:r>
      <w:r w:rsidRPr="008F3454">
        <w:rPr>
          <w:rFonts w:ascii="Monaco" w:hAnsi="Monaco" w:cs="Arial"/>
          <w:b/>
          <w:bCs/>
          <w:color w:val="000000"/>
          <w:sz w:val="18"/>
          <w:szCs w:val="18"/>
          <w:u w:color="000000"/>
        </w:rPr>
        <w:t>powikłania ogólnoustrojowe</w:t>
      </w:r>
      <w:r w:rsidRPr="008F3454">
        <w:rPr>
          <w:rFonts w:ascii="Monaco" w:hAnsi="Monaco" w:cs="Arial"/>
          <w:color w:val="000000"/>
          <w:sz w:val="18"/>
          <w:szCs w:val="18"/>
          <w:u w:color="000000"/>
        </w:rPr>
        <w:t xml:space="preserve">: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w:t>
      </w:r>
      <w:r w:rsidRPr="008F3454">
        <w:rPr>
          <w:rFonts w:ascii="Monaco" w:hAnsi="Monaco" w:cs="Arial"/>
          <w:b/>
          <w:bCs/>
          <w:color w:val="000000"/>
          <w:sz w:val="18"/>
          <w:szCs w:val="18"/>
          <w:u w:color="000000"/>
        </w:rPr>
        <w:t>zgon.</w:t>
      </w:r>
    </w:p>
    <w:p w14:paraId="5F8BE2A3"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1482610F" w14:textId="77777777" w:rsidR="00801B18" w:rsidRPr="008F3454" w:rsidRDefault="00801B18" w:rsidP="005A1319">
      <w:pPr>
        <w:numPr>
          <w:ilvl w:val="0"/>
          <w:numId w:val="25"/>
        </w:numPr>
        <w:tabs>
          <w:tab w:val="left" w:pos="20"/>
          <w:tab w:val="left" w:pos="360"/>
          <w:tab w:val="left" w:pos="4245"/>
        </w:tabs>
        <w:autoSpaceDE w:val="0"/>
        <w:autoSpaceDN w:val="0"/>
        <w:adjustRightInd w:val="0"/>
        <w:ind w:left="360"/>
        <w:rPr>
          <w:rFonts w:ascii="Monaco" w:hAnsi="Monaco" w:cs="Arial"/>
          <w:color w:val="000000"/>
          <w:sz w:val="18"/>
          <w:szCs w:val="18"/>
          <w:u w:color="000000"/>
        </w:rPr>
      </w:pPr>
      <w:r w:rsidRPr="008F3454">
        <w:rPr>
          <w:rFonts w:ascii="Monaco" w:hAnsi="Monaco" w:cs="Arial"/>
          <w:b/>
          <w:bCs/>
          <w:color w:val="000000"/>
          <w:sz w:val="18"/>
          <w:szCs w:val="18"/>
          <w:u w:color="000000"/>
        </w:rPr>
        <w:t>Mogą również wystąpić inne niekorzystne następstwa zabiegu, których nie można przewidzieć w danej chwili.</w:t>
      </w:r>
    </w:p>
    <w:p w14:paraId="614C16DD" w14:textId="436304BE" w:rsidR="00801B18" w:rsidRPr="008F3454" w:rsidRDefault="00801B18" w:rsidP="00801B18">
      <w:pPr>
        <w:tabs>
          <w:tab w:val="left" w:pos="4245"/>
        </w:tabs>
        <w:autoSpaceDE w:val="0"/>
        <w:autoSpaceDN w:val="0"/>
        <w:adjustRightInd w:val="0"/>
        <w:rPr>
          <w:rFonts w:ascii="Monaco" w:hAnsi="Monaco" w:cs="Arial"/>
          <w:b/>
          <w:bCs/>
          <w:color w:val="000000"/>
          <w:sz w:val="18"/>
          <w:szCs w:val="18"/>
          <w:u w:color="000000"/>
        </w:rPr>
      </w:pPr>
    </w:p>
    <w:p w14:paraId="3F1610E0" w14:textId="77777777" w:rsidR="00801B18" w:rsidRPr="008F3454" w:rsidRDefault="00801B18" w:rsidP="00801B18">
      <w:pPr>
        <w:tabs>
          <w:tab w:val="left" w:pos="4245"/>
        </w:tabs>
        <w:autoSpaceDE w:val="0"/>
        <w:autoSpaceDN w:val="0"/>
        <w:adjustRightInd w:val="0"/>
        <w:rPr>
          <w:rFonts w:ascii="Monaco" w:hAnsi="Monaco" w:cs="Arial"/>
          <w:b/>
          <w:bCs/>
          <w:color w:val="000000"/>
          <w:sz w:val="18"/>
          <w:szCs w:val="18"/>
          <w:u w:color="000000"/>
        </w:rPr>
      </w:pPr>
      <w:r w:rsidRPr="008F3454">
        <w:rPr>
          <w:rFonts w:ascii="Monaco" w:hAnsi="Monaco" w:cs="Arial"/>
          <w:b/>
          <w:bCs/>
          <w:color w:val="000000"/>
          <w:sz w:val="18"/>
          <w:szCs w:val="18"/>
          <w:u w:color="000000"/>
        </w:rPr>
        <w:t>OŚWIADCZENIE LEKARZA OPERUJĄCEGO</w:t>
      </w:r>
    </w:p>
    <w:p w14:paraId="4C922D21"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r w:rsidRPr="008F3454">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1EDA16F8"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2FAFE29D"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0995758F" w14:textId="77777777" w:rsidR="00801B18" w:rsidRPr="008F3454" w:rsidRDefault="00801B18" w:rsidP="00801B18">
      <w:pPr>
        <w:tabs>
          <w:tab w:val="left" w:pos="4245"/>
        </w:tabs>
        <w:autoSpaceDE w:val="0"/>
        <w:autoSpaceDN w:val="0"/>
        <w:adjustRightInd w:val="0"/>
        <w:rPr>
          <w:rFonts w:ascii="Monaco" w:hAnsi="Monaco" w:cs="Arial"/>
          <w:color w:val="000000"/>
          <w:sz w:val="18"/>
          <w:szCs w:val="18"/>
          <w:u w:color="000000"/>
        </w:rPr>
      </w:pPr>
    </w:p>
    <w:p w14:paraId="7002295D" w14:textId="77777777" w:rsidR="008F3454" w:rsidRPr="00320696" w:rsidRDefault="008F3454" w:rsidP="008F3454">
      <w:pPr>
        <w:tabs>
          <w:tab w:val="left" w:pos="4245"/>
        </w:tabs>
        <w:autoSpaceDE w:val="0"/>
        <w:autoSpaceDN w:val="0"/>
        <w:adjustRightInd w:val="0"/>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 xml:space="preserve">Podpis lekarza operującego: </w:t>
      </w:r>
      <w:r>
        <w:rPr>
          <w:rFonts w:ascii="Monaco" w:hAnsi="Monaco" w:cs="Arial"/>
          <w:color w:val="000000" w:themeColor="text1"/>
          <w:sz w:val="18"/>
          <w:szCs w:val="18"/>
          <w:u w:color="000000"/>
        </w:rPr>
        <w:t>_________________________</w:t>
      </w:r>
    </w:p>
    <w:p w14:paraId="2F820883" w14:textId="77777777" w:rsidR="00801B18" w:rsidRPr="008F3454" w:rsidRDefault="00801B18" w:rsidP="00801B18">
      <w:pPr>
        <w:tabs>
          <w:tab w:val="left" w:pos="4245"/>
        </w:tabs>
        <w:autoSpaceDE w:val="0"/>
        <w:autoSpaceDN w:val="0"/>
        <w:adjustRightInd w:val="0"/>
        <w:jc w:val="center"/>
        <w:rPr>
          <w:rFonts w:ascii="Monaco" w:hAnsi="Monaco" w:cs="Arial"/>
          <w:b/>
          <w:bCs/>
          <w:color w:val="000000"/>
          <w:sz w:val="18"/>
          <w:szCs w:val="18"/>
          <w:u w:color="000000"/>
        </w:rPr>
      </w:pPr>
    </w:p>
    <w:p w14:paraId="2A8D6395" w14:textId="77777777" w:rsidR="00801B18" w:rsidRPr="008F3454" w:rsidRDefault="00801B18" w:rsidP="00801B18">
      <w:pPr>
        <w:tabs>
          <w:tab w:val="left" w:pos="4245"/>
        </w:tabs>
        <w:autoSpaceDE w:val="0"/>
        <w:autoSpaceDN w:val="0"/>
        <w:adjustRightInd w:val="0"/>
        <w:jc w:val="center"/>
        <w:rPr>
          <w:rFonts w:ascii="Monaco" w:hAnsi="Monaco" w:cs="Arial"/>
          <w:b/>
          <w:bCs/>
          <w:color w:val="000000"/>
          <w:sz w:val="18"/>
          <w:szCs w:val="18"/>
          <w:u w:color="000000"/>
        </w:rPr>
      </w:pPr>
    </w:p>
    <w:p w14:paraId="0D320461" w14:textId="77777777" w:rsidR="00801B18" w:rsidRPr="008F3454" w:rsidRDefault="00801B18" w:rsidP="00801B18">
      <w:pPr>
        <w:tabs>
          <w:tab w:val="left" w:pos="4245"/>
        </w:tabs>
        <w:autoSpaceDE w:val="0"/>
        <w:autoSpaceDN w:val="0"/>
        <w:adjustRightInd w:val="0"/>
        <w:jc w:val="center"/>
        <w:rPr>
          <w:rFonts w:ascii="Monaco" w:hAnsi="Monaco" w:cs="Arial"/>
          <w:b/>
          <w:bCs/>
          <w:color w:val="000000"/>
          <w:sz w:val="18"/>
          <w:szCs w:val="18"/>
          <w:u w:color="000000"/>
        </w:rPr>
      </w:pPr>
      <w:r w:rsidRPr="008F3454">
        <w:rPr>
          <w:rFonts w:ascii="Monaco" w:hAnsi="Monaco" w:cs="Arial"/>
          <w:b/>
          <w:bCs/>
          <w:color w:val="000000"/>
          <w:sz w:val="18"/>
          <w:szCs w:val="18"/>
          <w:u w:color="000000"/>
        </w:rPr>
        <w:t>OŚWIADCZENIE PACJENTA</w:t>
      </w:r>
    </w:p>
    <w:p w14:paraId="52DEA806" w14:textId="77777777" w:rsidR="00801B18" w:rsidRPr="008F3454" w:rsidRDefault="00801B18" w:rsidP="00801B18">
      <w:pPr>
        <w:tabs>
          <w:tab w:val="left" w:pos="4245"/>
        </w:tabs>
        <w:autoSpaceDE w:val="0"/>
        <w:autoSpaceDN w:val="0"/>
        <w:adjustRightInd w:val="0"/>
        <w:jc w:val="center"/>
        <w:rPr>
          <w:rFonts w:ascii="Monaco" w:hAnsi="Monaco" w:cs="Arial"/>
          <w:color w:val="000000"/>
          <w:sz w:val="18"/>
          <w:szCs w:val="18"/>
          <w:u w:color="000000"/>
        </w:rPr>
      </w:pPr>
      <w:r w:rsidRPr="008F3454">
        <w:rPr>
          <w:rFonts w:ascii="Monaco" w:hAnsi="Monaco" w:cs="Arial"/>
          <w:color w:val="000000"/>
          <w:sz w:val="18"/>
          <w:szCs w:val="18"/>
          <w:u w:color="000000"/>
        </w:rPr>
        <w:t>ŚWIADOMA ZGODA NA OPERACJĘ</w:t>
      </w:r>
    </w:p>
    <w:p w14:paraId="42E0BD27" w14:textId="77777777" w:rsidR="00801B18" w:rsidRPr="008F3454" w:rsidRDefault="00801B18" w:rsidP="00801B18">
      <w:pPr>
        <w:tabs>
          <w:tab w:val="left" w:pos="4245"/>
        </w:tabs>
        <w:autoSpaceDE w:val="0"/>
        <w:autoSpaceDN w:val="0"/>
        <w:adjustRightInd w:val="0"/>
        <w:jc w:val="center"/>
        <w:rPr>
          <w:rFonts w:ascii="Monaco" w:hAnsi="Monaco" w:cs="Arial"/>
          <w:i/>
          <w:iCs/>
          <w:color w:val="000000"/>
          <w:sz w:val="18"/>
          <w:szCs w:val="18"/>
          <w:u w:color="000000"/>
        </w:rPr>
      </w:pPr>
    </w:p>
    <w:p w14:paraId="4BC257A8" w14:textId="77777777" w:rsidR="00CE0998" w:rsidRPr="00837A2B" w:rsidRDefault="00CE0998" w:rsidP="00CE0998">
      <w:pPr>
        <w:tabs>
          <w:tab w:val="left" w:pos="4245"/>
        </w:tabs>
        <w:autoSpaceDE w:val="0"/>
        <w:autoSpaceDN w:val="0"/>
        <w:adjustRightInd w:val="0"/>
        <w:spacing w:after="120"/>
        <w:rPr>
          <w:rFonts w:ascii="Monaco" w:hAnsi="Monaco" w:cs="Helvetica"/>
          <w:i/>
          <w:iCs/>
          <w:color w:val="000000" w:themeColor="text1"/>
          <w:sz w:val="18"/>
          <w:szCs w:val="18"/>
          <w:u w:color="000000"/>
        </w:rPr>
      </w:pPr>
      <w:r w:rsidRPr="00320696">
        <w:rPr>
          <w:rFonts w:ascii="Monaco" w:hAnsi="Monaco" w:cs="Helvetica"/>
          <w:i/>
          <w:iCs/>
          <w:color w:val="000000" w:themeColor="text1"/>
          <w:sz w:val="18"/>
          <w:szCs w:val="18"/>
          <w:u w:color="000000"/>
        </w:rPr>
        <w:t xml:space="preserve">Zgodnie z art. 15 i następne ustawy z dnia 6 listopada 2008r. o prawach pacjenta i Rzeczniku Praw Pacjenta (Dz. U. z 2009 nr 52 poz. 417 z </w:t>
      </w:r>
      <w:proofErr w:type="spellStart"/>
      <w:r w:rsidRPr="00320696">
        <w:rPr>
          <w:rFonts w:ascii="Monaco" w:hAnsi="Monaco" w:cs="Helvetica"/>
          <w:i/>
          <w:iCs/>
          <w:color w:val="000000" w:themeColor="text1"/>
          <w:sz w:val="18"/>
          <w:szCs w:val="18"/>
          <w:u w:color="000000"/>
        </w:rPr>
        <w:t>póź</w:t>
      </w:r>
      <w:proofErr w:type="spellEnd"/>
      <w:r w:rsidRPr="00320696">
        <w:rPr>
          <w:rFonts w:ascii="Monaco" w:hAnsi="Monaco" w:cs="Helvetica"/>
          <w:i/>
          <w:iCs/>
          <w:color w:val="000000" w:themeColor="text1"/>
          <w:sz w:val="18"/>
          <w:szCs w:val="18"/>
          <w:u w:color="000000"/>
        </w:rPr>
        <w:t xml:space="preserve">. </w:t>
      </w:r>
      <w:proofErr w:type="spellStart"/>
      <w:r w:rsidRPr="00320696">
        <w:rPr>
          <w:rFonts w:ascii="Monaco" w:hAnsi="Monaco" w:cs="Helvetica"/>
          <w:i/>
          <w:iCs/>
          <w:color w:val="000000" w:themeColor="text1"/>
          <w:sz w:val="18"/>
          <w:szCs w:val="18"/>
          <w:u w:color="000000"/>
        </w:rPr>
        <w:t>zm</w:t>
      </w:r>
      <w:proofErr w:type="spellEnd"/>
      <w:r w:rsidRPr="00320696">
        <w:rPr>
          <w:rFonts w:ascii="Monaco" w:hAnsi="Monaco" w:cs="Helvetica"/>
          <w:i/>
          <w:iCs/>
          <w:color w:val="000000" w:themeColor="text1"/>
          <w:sz w:val="18"/>
          <w:szCs w:val="18"/>
          <w:u w:color="000000"/>
        </w:rPr>
        <w:t xml:space="preserve">) oraz art. 32-35 ustawy z dnia 5 grudnia 1996 r. o zawodach lekarza i lekarza dentysty (Dz. U. Z 2011 nr 277 </w:t>
      </w:r>
      <w:proofErr w:type="spellStart"/>
      <w:r w:rsidRPr="00320696">
        <w:rPr>
          <w:rFonts w:ascii="Monaco" w:hAnsi="Monaco" w:cs="Helvetica"/>
          <w:i/>
          <w:iCs/>
          <w:color w:val="000000" w:themeColor="text1"/>
          <w:sz w:val="18"/>
          <w:szCs w:val="18"/>
          <w:u w:color="000000"/>
        </w:rPr>
        <w:t>poz</w:t>
      </w:r>
      <w:proofErr w:type="spellEnd"/>
      <w:r w:rsidRPr="00320696">
        <w:rPr>
          <w:rFonts w:ascii="Monaco" w:hAnsi="Monaco" w:cs="Helvetica"/>
          <w:i/>
          <w:iCs/>
          <w:color w:val="000000" w:themeColor="text1"/>
          <w:sz w:val="18"/>
          <w:szCs w:val="18"/>
          <w:u w:color="000000"/>
        </w:rPr>
        <w:t xml:space="preserve"> 164), wyrażam zgodę na wykonanie planowanego, niżej opisanego leczenia chirurgicznego.</w:t>
      </w:r>
    </w:p>
    <w:p w14:paraId="79A99FEB" w14:textId="77777777" w:rsidR="00CE0998" w:rsidRPr="00320696" w:rsidRDefault="00CE0998" w:rsidP="00CE0998">
      <w:pPr>
        <w:tabs>
          <w:tab w:val="left" w:pos="4245"/>
        </w:tabs>
        <w:autoSpaceDE w:val="0"/>
        <w:autoSpaceDN w:val="0"/>
        <w:adjustRightInd w:val="0"/>
        <w:rPr>
          <w:rFonts w:ascii="Monaco" w:hAnsi="Monaco" w:cs="Arial"/>
          <w:b/>
          <w:bCs/>
          <w:color w:val="000000" w:themeColor="text1"/>
          <w:sz w:val="18"/>
          <w:szCs w:val="18"/>
          <w:u w:val="single" w:color="000000"/>
        </w:rPr>
      </w:pPr>
      <w:r w:rsidRPr="00320696">
        <w:rPr>
          <w:rFonts w:ascii="Monaco" w:hAnsi="Monaco" w:cs="Arial"/>
          <w:b/>
          <w:bCs/>
          <w:color w:val="000000" w:themeColor="text1"/>
          <w:sz w:val="18"/>
          <w:szCs w:val="18"/>
          <w:u w:val="single" w:color="000000"/>
        </w:rPr>
        <w:t>Oświadczam, że:</w:t>
      </w:r>
    </w:p>
    <w:p w14:paraId="7B68FD0B" w14:textId="77777777" w:rsidR="00CE0998" w:rsidRPr="00320696" w:rsidRDefault="00CE0998" w:rsidP="00CE0998">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Zapoznałem/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05C086CF" w14:textId="77777777" w:rsidR="00CE0998" w:rsidRPr="00320696" w:rsidRDefault="00CE0998" w:rsidP="00CE0998">
      <w:pPr>
        <w:tabs>
          <w:tab w:val="left" w:pos="140"/>
          <w:tab w:val="left" w:pos="283"/>
          <w:tab w:val="left" w:pos="4025"/>
        </w:tabs>
        <w:autoSpaceDE w:val="0"/>
        <w:autoSpaceDN w:val="0"/>
        <w:adjustRightInd w:val="0"/>
        <w:rPr>
          <w:rFonts w:ascii="Monaco" w:hAnsi="Monaco" w:cs="Arial"/>
          <w:color w:val="000000" w:themeColor="text1"/>
          <w:sz w:val="18"/>
          <w:szCs w:val="18"/>
          <w:u w:color="000000"/>
        </w:rPr>
      </w:pPr>
    </w:p>
    <w:p w14:paraId="460077C2" w14:textId="77777777" w:rsidR="00CE0998" w:rsidRPr="00320696" w:rsidRDefault="00CE0998" w:rsidP="00CE0998">
      <w:pPr>
        <w:tabs>
          <w:tab w:val="left" w:pos="140"/>
          <w:tab w:val="left" w:pos="283"/>
          <w:tab w:val="left" w:pos="4025"/>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color w:val="000000" w:themeColor="text1"/>
          <w:sz w:val="18"/>
          <w:szCs w:val="18"/>
          <w:u w:color="000000"/>
        </w:rPr>
        <w:t>Zostałem(</w:t>
      </w:r>
      <w:proofErr w:type="spellStart"/>
      <w:r w:rsidRPr="00320696">
        <w:rPr>
          <w:rFonts w:ascii="Monaco" w:hAnsi="Monaco" w:cs="Arial"/>
          <w:color w:val="000000" w:themeColor="text1"/>
          <w:sz w:val="18"/>
          <w:szCs w:val="18"/>
          <w:u w:color="000000"/>
        </w:rPr>
        <w:t>am</w:t>
      </w:r>
      <w:proofErr w:type="spellEnd"/>
      <w:r w:rsidRPr="00320696">
        <w:rPr>
          <w:rFonts w:ascii="Monaco" w:hAnsi="Monaco" w:cs="Arial"/>
          <w:color w:val="000000" w:themeColor="text1"/>
          <w:sz w:val="18"/>
          <w:szCs w:val="18"/>
          <w:u w:color="000000"/>
        </w:rPr>
        <w:t>) poinformowany(a):</w:t>
      </w:r>
    </w:p>
    <w:p w14:paraId="1AFF2F09" w14:textId="77777777" w:rsidR="00CE0998" w:rsidRPr="00320696" w:rsidRDefault="00CE0998" w:rsidP="00CE0998">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rodzaju zabiegu, przewidywanym czasie trwania, sposobie znieczulania oraz przewidywanym wyniku. </w:t>
      </w:r>
    </w:p>
    <w:p w14:paraId="4ABC32C7" w14:textId="77777777" w:rsidR="00CE0998" w:rsidRPr="00320696" w:rsidRDefault="00CE0998" w:rsidP="00CE0998">
      <w:pPr>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t xml:space="preserve">- </w:t>
      </w:r>
      <w:r w:rsidRPr="00320696">
        <w:rPr>
          <w:rFonts w:ascii="Monaco" w:hAnsi="Monaco" w:cs="Arial"/>
          <w:color w:val="000000" w:themeColor="text1"/>
          <w:sz w:val="18"/>
          <w:szCs w:val="18"/>
          <w:u w:color="000000"/>
        </w:rPr>
        <w:t xml:space="preserve">O możliwości wystąpienia powikłań związanych z zabiegiem i przebiegiem gojenia </w:t>
      </w:r>
    </w:p>
    <w:p w14:paraId="30F4D336" w14:textId="77777777" w:rsidR="00CE0998" w:rsidRDefault="00CE0998" w:rsidP="00CE0998">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Pr>
          <w:rFonts w:ascii="Monaco" w:hAnsi="Monaco" w:cs="Arial"/>
          <w:color w:val="000000" w:themeColor="text1"/>
          <w:sz w:val="18"/>
          <w:szCs w:val="18"/>
          <w:u w:color="000000"/>
        </w:rPr>
        <w:lastRenderedPageBreak/>
        <w:t xml:space="preserve">- </w:t>
      </w:r>
      <w:r w:rsidRPr="00320696">
        <w:rPr>
          <w:rFonts w:ascii="Monaco" w:hAnsi="Monaco" w:cs="Arial"/>
          <w:color w:val="000000" w:themeColor="text1"/>
          <w:sz w:val="18"/>
          <w:szCs w:val="18"/>
          <w:u w:color="000000"/>
        </w:rPr>
        <w:t>O tym, że powodzenie samego zabiegu jak i okres gojenia są niemożliwe do przewidywania w pojedynczym przypadku. Prognozowanie jest oparte na danych statystycznych.</w:t>
      </w:r>
    </w:p>
    <w:p w14:paraId="3B578D11" w14:textId="77777777" w:rsidR="00CE0998" w:rsidRPr="00320696" w:rsidRDefault="00CE0998" w:rsidP="00CE0998">
      <w:pPr>
        <w:tabs>
          <w:tab w:val="left" w:pos="807"/>
          <w:tab w:val="left" w:pos="1167"/>
          <w:tab w:val="left" w:pos="4692"/>
        </w:tabs>
        <w:autoSpaceDE w:val="0"/>
        <w:autoSpaceDN w:val="0"/>
        <w:adjustRightInd w:val="0"/>
        <w:jc w:val="both"/>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 xml:space="preserve">Wyrażam zgodę na przetaczanie, w razie wystąpienia takiej konieczności, preparatów krwiopochodnych. </w:t>
      </w:r>
      <w:r w:rsidRPr="00320696">
        <w:rPr>
          <w:rFonts w:ascii="Monaco" w:hAnsi="Monaco" w:cs="Arial"/>
          <w:color w:val="000000" w:themeColor="text1"/>
          <w:sz w:val="18"/>
          <w:szCs w:val="18"/>
          <w:u w:color="000000"/>
        </w:rPr>
        <w:t>(JEŚLI NIE, PROSZĘ SKREŚLIĆ)</w:t>
      </w:r>
    </w:p>
    <w:p w14:paraId="28CBA5D6" w14:textId="77777777" w:rsidR="00CE0998" w:rsidRPr="008A3951" w:rsidRDefault="00CE0998" w:rsidP="00CE0998">
      <w:pPr>
        <w:tabs>
          <w:tab w:val="left" w:pos="20"/>
          <w:tab w:val="left" w:pos="360"/>
          <w:tab w:val="left" w:pos="4025"/>
        </w:tabs>
        <w:autoSpaceDE w:val="0"/>
        <w:autoSpaceDN w:val="0"/>
        <w:adjustRightInd w:val="0"/>
        <w:jc w:val="both"/>
        <w:rPr>
          <w:rFonts w:ascii="Monaco" w:hAnsi="Monaco" w:cs="Arial"/>
          <w:b/>
          <w:bCs/>
          <w:color w:val="000000" w:themeColor="text1"/>
          <w:sz w:val="18"/>
          <w:szCs w:val="18"/>
          <w:u w:color="000000"/>
        </w:rPr>
      </w:pPr>
      <w:r w:rsidRPr="00320696">
        <w:rPr>
          <w:rFonts w:ascii="Monaco" w:hAnsi="Monaco" w:cs="Arial"/>
          <w:b/>
          <w:bCs/>
          <w:color w:val="000000" w:themeColor="text1"/>
          <w:sz w:val="18"/>
          <w:szCs w:val="18"/>
          <w:u w:color="000000"/>
        </w:rPr>
        <w:t>Zgadzam się na operację w znieczuleniu ogólnym / miejscowym.</w:t>
      </w:r>
    </w:p>
    <w:p w14:paraId="27A5C25C" w14:textId="77777777" w:rsidR="00CE0998" w:rsidRPr="00320696" w:rsidRDefault="00CE0998" w:rsidP="00CE0998">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ewentualne zmodyfikowanie sposobu operacji w niezbędnym zakresie zgodnie z zasadami sztuki medycznej, jeśli będzie tego wymagała sytuacja powstała w wyniku procesu terapeutycznego.</w:t>
      </w:r>
    </w:p>
    <w:p w14:paraId="1D1DFF11" w14:textId="77777777" w:rsidR="00CE0998" w:rsidRPr="00320696" w:rsidRDefault="00CE0998" w:rsidP="00CE0998">
      <w:pPr>
        <w:autoSpaceDE w:val="0"/>
        <w:autoSpaceDN w:val="0"/>
        <w:adjustRightInd w:val="0"/>
        <w:rPr>
          <w:rFonts w:ascii="Monaco" w:hAnsi="Monaco" w:cs="Arial"/>
          <w:color w:val="000000" w:themeColor="text1"/>
          <w:sz w:val="18"/>
          <w:szCs w:val="18"/>
          <w:u w:color="000000"/>
        </w:rPr>
      </w:pPr>
    </w:p>
    <w:p w14:paraId="22CEF922" w14:textId="77777777" w:rsidR="00CE0998" w:rsidRPr="00320696" w:rsidRDefault="00CE0998" w:rsidP="00CE0998">
      <w:pPr>
        <w:autoSpaceDE w:val="0"/>
        <w:autoSpaceDN w:val="0"/>
        <w:adjustRightInd w:val="0"/>
        <w:rPr>
          <w:rFonts w:ascii="Monaco" w:hAnsi="Monaco" w:cs="Arial"/>
          <w:color w:val="000000" w:themeColor="text1"/>
          <w:sz w:val="18"/>
          <w:szCs w:val="18"/>
          <w:u w:color="000000"/>
        </w:rPr>
      </w:pPr>
      <w:r w:rsidRPr="008A3951">
        <w:rPr>
          <w:rFonts w:ascii="Monaco" w:hAnsi="Monaco" w:cs="Arial"/>
          <w:b/>
          <w:bCs/>
          <w:color w:val="000000" w:themeColor="text1"/>
          <w:sz w:val="18"/>
          <w:szCs w:val="18"/>
          <w:u w:color="000000"/>
        </w:rPr>
        <w:t>Zgadzam się</w:t>
      </w:r>
      <w:r w:rsidRPr="00320696">
        <w:rPr>
          <w:rFonts w:ascii="Monaco" w:hAnsi="Monaco" w:cs="Arial"/>
          <w:color w:val="000000" w:themeColor="text1"/>
          <w:sz w:val="18"/>
          <w:szCs w:val="18"/>
          <w:u w:color="000000"/>
        </w:rPr>
        <w:t xml:space="preserve"> na przeniesienie mnie do właściwego oddziału stacjonarnego zgodnie z decyzją lekarza operującego lub lekarza anestezjologa, jeżeli wymagałby tego mój stan zdrowia.</w:t>
      </w:r>
    </w:p>
    <w:p w14:paraId="79384B8A" w14:textId="77777777" w:rsidR="00CE0998" w:rsidRPr="00320696" w:rsidRDefault="00CE0998" w:rsidP="00CE0998">
      <w:pPr>
        <w:autoSpaceDE w:val="0"/>
        <w:autoSpaceDN w:val="0"/>
        <w:adjustRightInd w:val="0"/>
        <w:rPr>
          <w:rFonts w:ascii="Monaco" w:hAnsi="Monaco" w:cs="Arial"/>
          <w:color w:val="000000" w:themeColor="text1"/>
          <w:sz w:val="18"/>
          <w:szCs w:val="18"/>
          <w:u w:color="000000"/>
        </w:rPr>
      </w:pPr>
    </w:p>
    <w:p w14:paraId="7FB6E431" w14:textId="77777777" w:rsidR="00CE0998" w:rsidRPr="00320696" w:rsidRDefault="00CE0998" w:rsidP="00CE0998">
      <w:pPr>
        <w:autoSpaceDE w:val="0"/>
        <w:autoSpaceDN w:val="0"/>
        <w:adjustRightInd w:val="0"/>
        <w:rPr>
          <w:rFonts w:ascii="Monaco" w:hAnsi="Monaco" w:cs="Arial"/>
          <w:color w:val="000000" w:themeColor="text1"/>
          <w:sz w:val="18"/>
          <w:szCs w:val="18"/>
          <w:u w:color="000000"/>
        </w:rPr>
      </w:pPr>
      <w:r w:rsidRPr="00320696">
        <w:rPr>
          <w:rFonts w:ascii="Monaco" w:hAnsi="Monaco" w:cs="Arial"/>
          <w:b/>
          <w:bCs/>
          <w:color w:val="000000" w:themeColor="text1"/>
          <w:sz w:val="18"/>
          <w:szCs w:val="18"/>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320696">
        <w:rPr>
          <w:rFonts w:ascii="Monaco" w:hAnsi="Monaco" w:cs="Arial"/>
          <w:color w:val="000000" w:themeColor="text1"/>
          <w:sz w:val="18"/>
          <w:szCs w:val="18"/>
          <w:u w:color="000000"/>
        </w:rPr>
        <w:t xml:space="preserve"> </w:t>
      </w:r>
    </w:p>
    <w:p w14:paraId="42579D13" w14:textId="77777777" w:rsidR="00CE0998" w:rsidRPr="00320696" w:rsidRDefault="00CE0998" w:rsidP="00CE0998">
      <w:pPr>
        <w:tabs>
          <w:tab w:val="left" w:pos="123"/>
          <w:tab w:val="left" w:pos="283"/>
          <w:tab w:val="left" w:pos="4008"/>
        </w:tabs>
        <w:autoSpaceDE w:val="0"/>
        <w:autoSpaceDN w:val="0"/>
        <w:adjustRightInd w:val="0"/>
        <w:jc w:val="both"/>
        <w:rPr>
          <w:rFonts w:ascii="Monaco" w:hAnsi="Monaco" w:cs="Arial"/>
          <w:b/>
          <w:bCs/>
          <w:color w:val="000000" w:themeColor="text1"/>
          <w:sz w:val="18"/>
          <w:szCs w:val="18"/>
          <w:u w:val="single" w:color="000000"/>
        </w:rPr>
      </w:pPr>
    </w:p>
    <w:p w14:paraId="3631C9E7" w14:textId="77777777" w:rsidR="00CE0998" w:rsidRPr="00320696" w:rsidRDefault="00CE0998" w:rsidP="00CE0998">
      <w:pPr>
        <w:tabs>
          <w:tab w:val="left" w:pos="20"/>
          <w:tab w:val="left" w:pos="4008"/>
        </w:tabs>
        <w:autoSpaceDE w:val="0"/>
        <w:autoSpaceDN w:val="0"/>
        <w:adjustRightInd w:val="0"/>
        <w:jc w:val="both"/>
        <w:rPr>
          <w:rFonts w:ascii="Monaco" w:hAnsi="Monaco" w:cs="Helvetica"/>
          <w:b/>
          <w:bCs/>
          <w:color w:val="000000" w:themeColor="text1"/>
          <w:sz w:val="18"/>
          <w:szCs w:val="18"/>
          <w:u w:val="single" w:color="000000"/>
        </w:rPr>
      </w:pPr>
      <w:r w:rsidRPr="00320696">
        <w:rPr>
          <w:rFonts w:ascii="Monaco" w:hAnsi="Monaco" w:cs="Helvetica"/>
          <w:b/>
          <w:bCs/>
          <w:color w:val="000000" w:themeColor="text1"/>
          <w:sz w:val="18"/>
          <w:szCs w:val="18"/>
          <w:u w:val="single" w:color="000000"/>
        </w:rPr>
        <w:t xml:space="preserve">Stwierdzam, że uzyskałam wyczerpujące odpowiedzi na wszystkie pytania i proszę o wykonanie proponowanej operacji zgodnie z ustaleniami powziętymi w trakcie wizyt i konsultacji przedoperacyjnych: założenie implantów okrągłych / </w:t>
      </w:r>
      <w:r>
        <w:rPr>
          <w:rFonts w:ascii="Monaco" w:hAnsi="Monaco" w:cs="Helvetica"/>
          <w:b/>
          <w:bCs/>
          <w:color w:val="000000" w:themeColor="text1"/>
          <w:sz w:val="18"/>
          <w:szCs w:val="18"/>
          <w:u w:val="single" w:color="000000"/>
        </w:rPr>
        <w:t xml:space="preserve">ergonomicznych / </w:t>
      </w:r>
      <w:r w:rsidRPr="00320696">
        <w:rPr>
          <w:rFonts w:ascii="Monaco" w:hAnsi="Monaco" w:cs="Helvetica"/>
          <w:b/>
          <w:bCs/>
          <w:color w:val="000000" w:themeColor="text1"/>
          <w:sz w:val="18"/>
          <w:szCs w:val="18"/>
          <w:u w:val="single" w:color="000000"/>
        </w:rPr>
        <w:t xml:space="preserve">anatomicznych wielkości               </w:t>
      </w:r>
      <w:r w:rsidRPr="002D1ADB">
        <w:rPr>
          <w:rFonts w:ascii="Monaco" w:hAnsi="Monaco" w:cs="Helvetica"/>
          <w:color w:val="000000" w:themeColor="text1"/>
          <w:sz w:val="18"/>
          <w:szCs w:val="18"/>
        </w:rPr>
        <w:t>_____</w:t>
      </w:r>
      <w:r w:rsidRPr="00320696">
        <w:rPr>
          <w:rFonts w:ascii="Monaco" w:hAnsi="Monaco" w:cs="Helvetica"/>
          <w:b/>
          <w:bCs/>
          <w:color w:val="000000" w:themeColor="text1"/>
          <w:sz w:val="18"/>
          <w:szCs w:val="18"/>
          <w:u w:val="single" w:color="000000"/>
        </w:rPr>
        <w:t xml:space="preserve">ml pod mięsień piersiowy z cięcia w fałdzie </w:t>
      </w:r>
      <w:proofErr w:type="spellStart"/>
      <w:r w:rsidRPr="00320696">
        <w:rPr>
          <w:rFonts w:ascii="Monaco" w:hAnsi="Monaco" w:cs="Helvetica"/>
          <w:b/>
          <w:bCs/>
          <w:color w:val="000000" w:themeColor="text1"/>
          <w:sz w:val="18"/>
          <w:szCs w:val="18"/>
          <w:u w:val="single" w:color="000000"/>
        </w:rPr>
        <w:t>podpiersiowym</w:t>
      </w:r>
      <w:proofErr w:type="spellEnd"/>
      <w:r w:rsidRPr="00320696">
        <w:rPr>
          <w:rFonts w:ascii="Monaco" w:hAnsi="Monaco" w:cs="Helvetica"/>
          <w:b/>
          <w:bCs/>
          <w:color w:val="000000" w:themeColor="text1"/>
          <w:sz w:val="18"/>
          <w:szCs w:val="18"/>
          <w:u w:val="single" w:color="000000"/>
        </w:rPr>
        <w:t>.</w:t>
      </w:r>
    </w:p>
    <w:p w14:paraId="02BC4CD1" w14:textId="77777777" w:rsidR="00801B18" w:rsidRPr="008F3454" w:rsidRDefault="00801B18" w:rsidP="00801B18">
      <w:pPr>
        <w:tabs>
          <w:tab w:val="left" w:pos="123"/>
          <w:tab w:val="left" w:pos="283"/>
          <w:tab w:val="left" w:pos="4008"/>
        </w:tabs>
        <w:autoSpaceDE w:val="0"/>
        <w:autoSpaceDN w:val="0"/>
        <w:adjustRightInd w:val="0"/>
        <w:jc w:val="both"/>
        <w:rPr>
          <w:rFonts w:ascii="Monaco" w:hAnsi="Monaco" w:cs="Arial"/>
          <w:b/>
          <w:bCs/>
          <w:color w:val="000000"/>
          <w:sz w:val="18"/>
          <w:szCs w:val="18"/>
          <w:u w:val="single" w:color="000000"/>
        </w:rPr>
      </w:pPr>
      <w:r w:rsidRPr="008F3454">
        <w:rPr>
          <w:rFonts w:ascii="Monaco" w:hAnsi="Monaco" w:cs="Arial"/>
          <w:b/>
          <w:bCs/>
          <w:color w:val="000000"/>
          <w:sz w:val="18"/>
          <w:szCs w:val="18"/>
          <w:u w:val="single" w:color="000000"/>
        </w:rPr>
        <w:t>Proszę o wykonanie proponowanej operacji.</w:t>
      </w:r>
    </w:p>
    <w:p w14:paraId="0CDBAD2C" w14:textId="77777777" w:rsidR="00801B18" w:rsidRPr="008F3454" w:rsidRDefault="00801B18" w:rsidP="00801B18">
      <w:pPr>
        <w:tabs>
          <w:tab w:val="left" w:pos="123"/>
          <w:tab w:val="left" w:pos="283"/>
          <w:tab w:val="left" w:pos="4008"/>
        </w:tabs>
        <w:autoSpaceDE w:val="0"/>
        <w:autoSpaceDN w:val="0"/>
        <w:adjustRightInd w:val="0"/>
        <w:jc w:val="both"/>
        <w:rPr>
          <w:rFonts w:ascii="Monaco" w:hAnsi="Monaco" w:cs="Arial"/>
          <w:i/>
          <w:iCs/>
          <w:color w:val="000000"/>
          <w:sz w:val="18"/>
          <w:szCs w:val="18"/>
          <w:u w:color="000000"/>
        </w:rPr>
      </w:pPr>
    </w:p>
    <w:p w14:paraId="628F20C8" w14:textId="77777777" w:rsidR="00801B18" w:rsidRPr="008F3454" w:rsidRDefault="00801B18" w:rsidP="00801B18">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8"/>
          <w:szCs w:val="18"/>
          <w:u w:color="000000"/>
        </w:rPr>
      </w:pPr>
      <w:r w:rsidRPr="008F3454">
        <w:rPr>
          <w:rFonts w:ascii="Monaco" w:hAnsi="Monaco" w:cs="Arial"/>
          <w:b/>
          <w:bCs/>
          <w:color w:val="000000"/>
          <w:sz w:val="18"/>
          <w:szCs w:val="18"/>
          <w:u w:color="000000"/>
        </w:rPr>
        <w:t>Oświadczam, że udzieliłem(-</w:t>
      </w:r>
      <w:proofErr w:type="spellStart"/>
      <w:r w:rsidRPr="008F3454">
        <w:rPr>
          <w:rFonts w:ascii="Monaco" w:hAnsi="Monaco" w:cs="Arial"/>
          <w:b/>
          <w:bCs/>
          <w:color w:val="000000"/>
          <w:sz w:val="18"/>
          <w:szCs w:val="18"/>
          <w:u w:color="000000"/>
        </w:rPr>
        <w:t>am</w:t>
      </w:r>
      <w:proofErr w:type="spellEnd"/>
      <w:r w:rsidRPr="008F3454">
        <w:rPr>
          <w:rFonts w:ascii="Monaco" w:hAnsi="Monaco" w:cs="Arial"/>
          <w:b/>
          <w:bCs/>
          <w:color w:val="000000"/>
          <w:sz w:val="18"/>
          <w:szCs w:val="18"/>
          <w:u w:color="000000"/>
        </w:rPr>
        <w:t>) wyczerpujących i prawdziwych informacji co do mojego stanu zdrowia w wywiadzie lekarskim i nie stwierdzono u mnie schorzeń wymienionych w przeciwwskazaniach</w:t>
      </w:r>
      <w:r w:rsidRPr="008F3454">
        <w:rPr>
          <w:rFonts w:ascii="Monaco" w:hAnsi="Monaco" w:cs="Arial"/>
          <w:b/>
          <w:bCs/>
          <w:i/>
          <w:iCs/>
          <w:color w:val="000000"/>
          <w:sz w:val="18"/>
          <w:szCs w:val="18"/>
          <w:u w:color="000000"/>
        </w:rPr>
        <w:t>.</w:t>
      </w:r>
    </w:p>
    <w:p w14:paraId="27E98CE4" w14:textId="77777777" w:rsidR="00801B18" w:rsidRPr="008F3454" w:rsidRDefault="00801B18" w:rsidP="00801B18">
      <w:pPr>
        <w:tabs>
          <w:tab w:val="left" w:pos="123"/>
          <w:tab w:val="left" w:pos="283"/>
          <w:tab w:val="left" w:pos="4008"/>
        </w:tabs>
        <w:autoSpaceDE w:val="0"/>
        <w:autoSpaceDN w:val="0"/>
        <w:adjustRightInd w:val="0"/>
        <w:jc w:val="both"/>
        <w:rPr>
          <w:rFonts w:ascii="Monaco" w:hAnsi="Monaco" w:cs="Arial"/>
          <w:b/>
          <w:bCs/>
          <w:color w:val="000000"/>
          <w:sz w:val="18"/>
          <w:szCs w:val="18"/>
          <w:u w:color="000000"/>
        </w:rPr>
      </w:pPr>
      <w:r w:rsidRPr="008F3454">
        <w:rPr>
          <w:rFonts w:ascii="Monaco" w:hAnsi="Monaco" w:cs="Arial"/>
          <w:b/>
          <w:bCs/>
          <w:color w:val="000000"/>
          <w:sz w:val="18"/>
          <w:szCs w:val="18"/>
          <w:u w:color="000000"/>
        </w:rPr>
        <w:t xml:space="preserve">Zobowiązuję się do przestrzegania zaleceń lekarskich co do leków oraz postępowanie okołooperacyjnego i do zgłaszania się na kontrole w wyznaczonych terminach. </w:t>
      </w:r>
    </w:p>
    <w:p w14:paraId="45CECE3C" w14:textId="77777777" w:rsidR="00801B18" w:rsidRPr="008F3454" w:rsidRDefault="00801B18" w:rsidP="00801B18">
      <w:pPr>
        <w:tabs>
          <w:tab w:val="left" w:pos="123"/>
          <w:tab w:val="left" w:pos="283"/>
          <w:tab w:val="left" w:pos="4008"/>
        </w:tabs>
        <w:autoSpaceDE w:val="0"/>
        <w:autoSpaceDN w:val="0"/>
        <w:adjustRightInd w:val="0"/>
        <w:rPr>
          <w:rFonts w:ascii="Monaco" w:hAnsi="Monaco" w:cs="Arial"/>
          <w:color w:val="000000"/>
          <w:sz w:val="18"/>
          <w:szCs w:val="18"/>
          <w:u w:color="000000"/>
        </w:rPr>
      </w:pPr>
    </w:p>
    <w:p w14:paraId="29CAB19C" w14:textId="6CF7078E" w:rsidR="00801B18" w:rsidRPr="008F3454" w:rsidRDefault="00801B18" w:rsidP="00801B1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8F3454">
        <w:rPr>
          <w:rFonts w:ascii="Monaco" w:hAnsi="Monaco" w:cs="Arial"/>
          <w:b/>
          <w:bCs/>
          <w:color w:val="000000"/>
          <w:sz w:val="18"/>
          <w:szCs w:val="18"/>
          <w:u w:color="000000"/>
        </w:rPr>
        <w:t xml:space="preserve">W przypadku </w:t>
      </w:r>
      <w:r w:rsidR="00CE0998" w:rsidRPr="008F3454">
        <w:rPr>
          <w:rFonts w:ascii="Monaco" w:hAnsi="Monaco" w:cs="Arial"/>
          <w:b/>
          <w:bCs/>
          <w:color w:val="000000"/>
          <w:sz w:val="18"/>
          <w:szCs w:val="18"/>
          <w:u w:color="000000"/>
        </w:rPr>
        <w:t>nieprzestrzegania</w:t>
      </w:r>
      <w:r w:rsidRPr="008F3454">
        <w:rPr>
          <w:rFonts w:ascii="Monaco" w:hAnsi="Monaco" w:cs="Arial"/>
          <w:b/>
          <w:bCs/>
          <w:color w:val="000000"/>
          <w:sz w:val="18"/>
          <w:szCs w:val="18"/>
          <w:u w:color="000000"/>
        </w:rPr>
        <w:t xml:space="preserve"> zaleceń lekarskich lub zatajenia rozpoznanych schorzeń i występujących dolegliwości, biorę pełną i osobistą odpowiedzialność za zaistniałe powikłania pooperacyjne.</w:t>
      </w:r>
    </w:p>
    <w:p w14:paraId="600C7108" w14:textId="77777777" w:rsidR="00801B18" w:rsidRPr="008F3454" w:rsidRDefault="00801B18" w:rsidP="00801B18">
      <w:pPr>
        <w:tabs>
          <w:tab w:val="left" w:pos="123"/>
          <w:tab w:val="left" w:pos="283"/>
          <w:tab w:val="left" w:pos="4008"/>
        </w:tabs>
        <w:autoSpaceDE w:val="0"/>
        <w:autoSpaceDN w:val="0"/>
        <w:adjustRightInd w:val="0"/>
        <w:spacing w:after="120"/>
        <w:jc w:val="both"/>
        <w:rPr>
          <w:rFonts w:ascii="Monaco" w:hAnsi="Monaco" w:cs="Arial"/>
          <w:b/>
          <w:bCs/>
          <w:color w:val="000000"/>
          <w:sz w:val="18"/>
          <w:szCs w:val="18"/>
          <w:u w:color="000000"/>
        </w:rPr>
      </w:pPr>
      <w:r w:rsidRPr="008F3454">
        <w:rPr>
          <w:rFonts w:ascii="Monaco" w:hAnsi="Monaco" w:cs="Arial"/>
          <w:b/>
          <w:bCs/>
          <w:color w:val="000000"/>
          <w:sz w:val="18"/>
          <w:szCs w:val="18"/>
          <w:u w:color="000000"/>
        </w:rPr>
        <w:t>Potwierdzam otrzymanie listy szczegółowych zaleceń pooperacyjnych.</w:t>
      </w:r>
    </w:p>
    <w:p w14:paraId="5859250F" w14:textId="77777777" w:rsidR="00801B18" w:rsidRPr="008F3454" w:rsidRDefault="00801B18" w:rsidP="00801B18">
      <w:pPr>
        <w:autoSpaceDE w:val="0"/>
        <w:autoSpaceDN w:val="0"/>
        <w:adjustRightInd w:val="0"/>
        <w:spacing w:after="120"/>
        <w:rPr>
          <w:rFonts w:ascii="Monaco" w:hAnsi="Monaco" w:cs="Arial"/>
          <w:color w:val="000000"/>
          <w:sz w:val="18"/>
          <w:szCs w:val="18"/>
          <w:u w:color="000000"/>
        </w:rPr>
      </w:pPr>
      <w:r w:rsidRPr="008F3454">
        <w:rPr>
          <w:rFonts w:ascii="Monaco" w:hAnsi="Monaco" w:cs="Arial"/>
          <w:i/>
          <w:iCs/>
          <w:color w:val="000000"/>
          <w:sz w:val="18"/>
          <w:szCs w:val="18"/>
          <w:u w:color="000000"/>
        </w:rPr>
        <w:t>Zostałem/</w:t>
      </w:r>
      <w:proofErr w:type="spellStart"/>
      <w:r w:rsidRPr="008F3454">
        <w:rPr>
          <w:rFonts w:ascii="Monaco" w:hAnsi="Monaco" w:cs="Arial"/>
          <w:i/>
          <w:iCs/>
          <w:color w:val="000000"/>
          <w:sz w:val="18"/>
          <w:szCs w:val="18"/>
          <w:u w:color="000000"/>
        </w:rPr>
        <w:t>am</w:t>
      </w:r>
      <w:proofErr w:type="spellEnd"/>
      <w:r w:rsidRPr="008F3454">
        <w:rPr>
          <w:rFonts w:ascii="Monaco" w:hAnsi="Monaco" w:cs="Arial"/>
          <w:i/>
          <w:iCs/>
          <w:color w:val="000000"/>
          <w:sz w:val="18"/>
          <w:szCs w:val="18"/>
          <w:u w:color="000000"/>
        </w:rPr>
        <w:t xml:space="preserve"> poinformowany/a o kosztach leczenia, które akceptuję.</w:t>
      </w:r>
    </w:p>
    <w:p w14:paraId="77D53C53" w14:textId="75CE66DD" w:rsidR="00801B18" w:rsidRPr="008F3454" w:rsidRDefault="00801B18" w:rsidP="00801B18">
      <w:pPr>
        <w:tabs>
          <w:tab w:val="left" w:pos="4245"/>
        </w:tabs>
        <w:autoSpaceDE w:val="0"/>
        <w:autoSpaceDN w:val="0"/>
        <w:adjustRightInd w:val="0"/>
        <w:spacing w:line="360" w:lineRule="auto"/>
        <w:rPr>
          <w:rFonts w:ascii="Monaco" w:hAnsi="Monaco" w:cs="Arial"/>
          <w:color w:val="000000"/>
          <w:sz w:val="18"/>
          <w:szCs w:val="18"/>
          <w:u w:color="000000"/>
        </w:rPr>
      </w:pPr>
      <w:r w:rsidRPr="008F3454">
        <w:rPr>
          <w:rFonts w:ascii="Monaco" w:hAnsi="Monaco" w:cs="Arial"/>
          <w:color w:val="000000"/>
          <w:sz w:val="18"/>
          <w:szCs w:val="18"/>
          <w:u w:color="000000"/>
        </w:rPr>
        <w:t>Ewentualne uwagi pacjenta:</w:t>
      </w:r>
    </w:p>
    <w:p w14:paraId="0E98334D" w14:textId="77777777" w:rsidR="00CE0998" w:rsidRPr="00320696" w:rsidRDefault="00CE0998" w:rsidP="00CE0998">
      <w:pPr>
        <w:autoSpaceDE w:val="0"/>
        <w:autoSpaceDN w:val="0"/>
        <w:adjustRightInd w:val="0"/>
        <w:jc w:val="right"/>
        <w:rPr>
          <w:rFonts w:ascii="Monaco" w:hAnsi="Monaco" w:cs="Helvetica"/>
          <w:color w:val="000000" w:themeColor="text1"/>
          <w:sz w:val="18"/>
          <w:szCs w:val="18"/>
          <w:u w:color="000000"/>
        </w:rPr>
      </w:pPr>
      <w:r w:rsidRPr="00320696">
        <w:rPr>
          <w:rFonts w:ascii="Monaco" w:hAnsi="Monaco" w:cs="Helvetica"/>
          <w:color w:val="000000" w:themeColor="text1"/>
          <w:sz w:val="18"/>
          <w:szCs w:val="18"/>
          <w:u w:color="000000"/>
        </w:rPr>
        <w:t xml:space="preserve">Data: </w:t>
      </w:r>
      <w:r>
        <w:rPr>
          <w:rFonts w:ascii="Monaco" w:hAnsi="Monaco" w:cs="Helvetica"/>
          <w:color w:val="000000" w:themeColor="text1"/>
          <w:sz w:val="18"/>
          <w:szCs w:val="18"/>
          <w:u w:color="000000"/>
        </w:rPr>
        <w:t>______________________</w:t>
      </w:r>
      <w:r w:rsidRPr="00320696">
        <w:rPr>
          <w:rFonts w:ascii="Monaco" w:hAnsi="Monaco" w:cs="Helvetica"/>
          <w:color w:val="000000" w:themeColor="text1"/>
          <w:sz w:val="18"/>
          <w:szCs w:val="18"/>
          <w:u w:color="000000"/>
        </w:rPr>
        <w:t>.</w:t>
      </w:r>
    </w:p>
    <w:p w14:paraId="7FF4BBAE" w14:textId="77777777" w:rsidR="00CE0998" w:rsidRPr="00320696" w:rsidRDefault="00CE0998" w:rsidP="00CE0998">
      <w:pPr>
        <w:autoSpaceDE w:val="0"/>
        <w:autoSpaceDN w:val="0"/>
        <w:adjustRightInd w:val="0"/>
        <w:rPr>
          <w:rFonts w:ascii="Monaco" w:hAnsi="Monaco" w:cs="Helvetica"/>
          <w:color w:val="000000" w:themeColor="text1"/>
          <w:sz w:val="18"/>
          <w:szCs w:val="18"/>
          <w:u w:color="000000"/>
        </w:rPr>
      </w:pPr>
    </w:p>
    <w:p w14:paraId="6AD0F094" w14:textId="77777777" w:rsidR="00CE0998" w:rsidRPr="00320696" w:rsidRDefault="00CE0998" w:rsidP="00CE0998">
      <w:pPr>
        <w:autoSpaceDE w:val="0"/>
        <w:autoSpaceDN w:val="0"/>
        <w:adjustRightInd w:val="0"/>
        <w:rPr>
          <w:rFonts w:ascii="Monaco" w:hAnsi="Monaco" w:cs="Helvetica"/>
          <w:color w:val="000000" w:themeColor="text1"/>
          <w:sz w:val="18"/>
          <w:szCs w:val="18"/>
          <w:u w:color="000000"/>
        </w:rPr>
      </w:pPr>
    </w:p>
    <w:p w14:paraId="6CAA4D08" w14:textId="62BC2674" w:rsidR="00CE0998" w:rsidRPr="00320696" w:rsidRDefault="00CE0998" w:rsidP="00CE0998">
      <w:pPr>
        <w:autoSpaceDE w:val="0"/>
        <w:autoSpaceDN w:val="0"/>
        <w:adjustRightInd w:val="0"/>
        <w:rPr>
          <w:rFonts w:ascii="Monaco" w:hAnsi="Monaco" w:cs="Times New Roman"/>
          <w:color w:val="000000" w:themeColor="text1"/>
          <w:sz w:val="18"/>
          <w:szCs w:val="18"/>
          <w:u w:color="000000"/>
        </w:rPr>
      </w:pPr>
      <w:r w:rsidRPr="00320696">
        <w:rPr>
          <w:rFonts w:ascii="Monaco" w:hAnsi="Monaco" w:cs="Helvetica"/>
          <w:color w:val="000000" w:themeColor="text1"/>
          <w:sz w:val="18"/>
          <w:szCs w:val="18"/>
          <w:u w:color="000000"/>
        </w:rPr>
        <w:t>Podpis pacjenta:</w:t>
      </w:r>
      <w:r>
        <w:rPr>
          <w:rFonts w:ascii="Monaco" w:hAnsi="Monaco" w:cs="Helvetica"/>
          <w:color w:val="000000" w:themeColor="text1"/>
          <w:sz w:val="18"/>
          <w:szCs w:val="18"/>
          <w:u w:color="000000"/>
        </w:rPr>
        <w:t xml:space="preserve"> _______________________________</w:t>
      </w:r>
      <w:r w:rsidRPr="00320696">
        <w:rPr>
          <w:rFonts w:ascii="Monaco" w:hAnsi="Monaco" w:cs="Helvetica"/>
          <w:color w:val="000000" w:themeColor="text1"/>
          <w:sz w:val="18"/>
          <w:szCs w:val="18"/>
          <w:u w:color="000000"/>
        </w:rPr>
        <w:t xml:space="preserve">     Podpis i dane lekarza</w:t>
      </w:r>
      <w:r>
        <w:rPr>
          <w:rFonts w:ascii="Monaco" w:hAnsi="Monaco" w:cs="Helvetica"/>
          <w:color w:val="000000" w:themeColor="text1"/>
          <w:sz w:val="18"/>
          <w:szCs w:val="18"/>
          <w:u w:color="000000"/>
        </w:rPr>
        <w:t>________________________</w:t>
      </w:r>
    </w:p>
    <w:p w14:paraId="5C5A2211" w14:textId="77777777" w:rsidR="00CE0998" w:rsidRPr="00320696" w:rsidRDefault="00CE0998" w:rsidP="00CE0998">
      <w:pPr>
        <w:tabs>
          <w:tab w:val="left" w:pos="4245"/>
        </w:tabs>
        <w:autoSpaceDE w:val="0"/>
        <w:autoSpaceDN w:val="0"/>
        <w:adjustRightInd w:val="0"/>
        <w:spacing w:line="360" w:lineRule="auto"/>
        <w:jc w:val="right"/>
        <w:rPr>
          <w:rFonts w:ascii="Monaco" w:hAnsi="Monaco" w:cs="Helvetica"/>
          <w:color w:val="000000" w:themeColor="text1"/>
          <w:sz w:val="16"/>
          <w:szCs w:val="16"/>
          <w:u w:color="000000"/>
        </w:rPr>
      </w:pPr>
      <w:r w:rsidRPr="00320696">
        <w:rPr>
          <w:rFonts w:ascii="Monaco" w:hAnsi="Monaco" w:cs="Helvetica"/>
          <w:b/>
          <w:bCs/>
          <w:color w:val="000000" w:themeColor="text1"/>
          <w:sz w:val="16"/>
          <w:szCs w:val="16"/>
          <w:u w:color="000000"/>
        </w:rPr>
        <w:t>Dr n. med. Ryszard Mądry Chirurg Plastyczny - 3898704</w:t>
      </w:r>
    </w:p>
    <w:p w14:paraId="57DB2A10"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0DE99583"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55197311"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4C604105"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23AB4199"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7C0049D1"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321CE2D1"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19364A90" w14:textId="77777777"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52D73999" w14:textId="20440228" w:rsidR="00801B18" w:rsidRPr="008F3454" w:rsidRDefault="00801B18" w:rsidP="00801B18">
      <w:pPr>
        <w:autoSpaceDE w:val="0"/>
        <w:autoSpaceDN w:val="0"/>
        <w:adjustRightInd w:val="0"/>
        <w:jc w:val="center"/>
        <w:rPr>
          <w:rFonts w:ascii="Monaco" w:hAnsi="Monaco" w:cs="Arial"/>
          <w:color w:val="000000"/>
          <w:sz w:val="18"/>
          <w:szCs w:val="18"/>
          <w:u w:color="000000"/>
        </w:rPr>
      </w:pPr>
    </w:p>
    <w:p w14:paraId="6C137A8A" w14:textId="671C0B2D" w:rsidR="005A1319" w:rsidRDefault="005A1319" w:rsidP="00801B18">
      <w:pPr>
        <w:autoSpaceDE w:val="0"/>
        <w:autoSpaceDN w:val="0"/>
        <w:adjustRightInd w:val="0"/>
        <w:jc w:val="center"/>
        <w:rPr>
          <w:rFonts w:ascii="Monaco" w:hAnsi="Monaco" w:cs="Arial"/>
          <w:color w:val="000000"/>
          <w:sz w:val="18"/>
          <w:szCs w:val="18"/>
          <w:u w:color="000000"/>
        </w:rPr>
      </w:pPr>
    </w:p>
    <w:p w14:paraId="39E5B1C9" w14:textId="3BE25033" w:rsidR="00CE0998" w:rsidRDefault="00CE0998" w:rsidP="00801B18">
      <w:pPr>
        <w:autoSpaceDE w:val="0"/>
        <w:autoSpaceDN w:val="0"/>
        <w:adjustRightInd w:val="0"/>
        <w:jc w:val="center"/>
        <w:rPr>
          <w:rFonts w:ascii="Monaco" w:hAnsi="Monaco" w:cs="Arial"/>
          <w:color w:val="000000"/>
          <w:sz w:val="18"/>
          <w:szCs w:val="18"/>
          <w:u w:color="000000"/>
        </w:rPr>
      </w:pPr>
    </w:p>
    <w:p w14:paraId="742B88BE" w14:textId="4529E785" w:rsidR="00CE0998" w:rsidRDefault="00CE0998" w:rsidP="00801B18">
      <w:pPr>
        <w:autoSpaceDE w:val="0"/>
        <w:autoSpaceDN w:val="0"/>
        <w:adjustRightInd w:val="0"/>
        <w:jc w:val="center"/>
        <w:rPr>
          <w:rFonts w:ascii="Monaco" w:hAnsi="Monaco" w:cs="Arial"/>
          <w:color w:val="000000"/>
          <w:sz w:val="18"/>
          <w:szCs w:val="18"/>
          <w:u w:color="000000"/>
        </w:rPr>
      </w:pPr>
    </w:p>
    <w:p w14:paraId="73A3B4F3" w14:textId="6A61D419" w:rsidR="00CE0998" w:rsidRDefault="00CE0998" w:rsidP="00801B18">
      <w:pPr>
        <w:autoSpaceDE w:val="0"/>
        <w:autoSpaceDN w:val="0"/>
        <w:adjustRightInd w:val="0"/>
        <w:jc w:val="center"/>
        <w:rPr>
          <w:rFonts w:ascii="Monaco" w:hAnsi="Monaco" w:cs="Arial"/>
          <w:color w:val="000000"/>
          <w:sz w:val="18"/>
          <w:szCs w:val="18"/>
          <w:u w:color="000000"/>
        </w:rPr>
      </w:pPr>
    </w:p>
    <w:p w14:paraId="4612ACCE" w14:textId="557C3FFD" w:rsidR="00CE0998" w:rsidRDefault="00CE0998" w:rsidP="00801B18">
      <w:pPr>
        <w:autoSpaceDE w:val="0"/>
        <w:autoSpaceDN w:val="0"/>
        <w:adjustRightInd w:val="0"/>
        <w:jc w:val="center"/>
        <w:rPr>
          <w:rFonts w:ascii="Monaco" w:hAnsi="Monaco" w:cs="Arial"/>
          <w:color w:val="000000"/>
          <w:sz w:val="18"/>
          <w:szCs w:val="18"/>
          <w:u w:color="000000"/>
        </w:rPr>
      </w:pPr>
    </w:p>
    <w:p w14:paraId="1AAFAEFE" w14:textId="60D91732" w:rsidR="00CE0998" w:rsidRDefault="00CE0998" w:rsidP="00801B18">
      <w:pPr>
        <w:autoSpaceDE w:val="0"/>
        <w:autoSpaceDN w:val="0"/>
        <w:adjustRightInd w:val="0"/>
        <w:jc w:val="center"/>
        <w:rPr>
          <w:rFonts w:ascii="Monaco" w:hAnsi="Monaco" w:cs="Arial"/>
          <w:color w:val="000000"/>
          <w:sz w:val="18"/>
          <w:szCs w:val="18"/>
          <w:u w:color="000000"/>
        </w:rPr>
      </w:pPr>
    </w:p>
    <w:p w14:paraId="035BB99A" w14:textId="70EBF3A7" w:rsidR="00CE0998" w:rsidRDefault="00CE0998" w:rsidP="00801B18">
      <w:pPr>
        <w:autoSpaceDE w:val="0"/>
        <w:autoSpaceDN w:val="0"/>
        <w:adjustRightInd w:val="0"/>
        <w:jc w:val="center"/>
        <w:rPr>
          <w:rFonts w:ascii="Monaco" w:hAnsi="Monaco" w:cs="Arial"/>
          <w:color w:val="000000"/>
          <w:sz w:val="18"/>
          <w:szCs w:val="18"/>
          <w:u w:color="000000"/>
        </w:rPr>
      </w:pPr>
    </w:p>
    <w:p w14:paraId="26EF3C0A" w14:textId="42DF148A" w:rsidR="00CE0998" w:rsidRDefault="00CE0998" w:rsidP="00801B18">
      <w:pPr>
        <w:autoSpaceDE w:val="0"/>
        <w:autoSpaceDN w:val="0"/>
        <w:adjustRightInd w:val="0"/>
        <w:jc w:val="center"/>
        <w:rPr>
          <w:rFonts w:ascii="Monaco" w:hAnsi="Monaco" w:cs="Arial"/>
          <w:color w:val="000000"/>
          <w:sz w:val="18"/>
          <w:szCs w:val="18"/>
          <w:u w:color="000000"/>
        </w:rPr>
      </w:pPr>
    </w:p>
    <w:p w14:paraId="0323C1DC" w14:textId="0DD0D297" w:rsidR="00CE0998" w:rsidRDefault="00CE0998" w:rsidP="00801B18">
      <w:pPr>
        <w:autoSpaceDE w:val="0"/>
        <w:autoSpaceDN w:val="0"/>
        <w:adjustRightInd w:val="0"/>
        <w:jc w:val="center"/>
        <w:rPr>
          <w:rFonts w:ascii="Monaco" w:hAnsi="Monaco" w:cs="Arial"/>
          <w:color w:val="000000"/>
          <w:sz w:val="18"/>
          <w:szCs w:val="18"/>
          <w:u w:color="000000"/>
        </w:rPr>
      </w:pPr>
    </w:p>
    <w:p w14:paraId="1F2BB125" w14:textId="27F7DC12" w:rsidR="00CE0998" w:rsidRDefault="00CE0998" w:rsidP="00801B18">
      <w:pPr>
        <w:autoSpaceDE w:val="0"/>
        <w:autoSpaceDN w:val="0"/>
        <w:adjustRightInd w:val="0"/>
        <w:jc w:val="center"/>
        <w:rPr>
          <w:rFonts w:ascii="Monaco" w:hAnsi="Monaco" w:cs="Arial"/>
          <w:color w:val="000000"/>
          <w:sz w:val="18"/>
          <w:szCs w:val="18"/>
          <w:u w:color="000000"/>
        </w:rPr>
      </w:pPr>
    </w:p>
    <w:p w14:paraId="6AC272C2" w14:textId="40B96AFF" w:rsidR="00C549AD" w:rsidRDefault="00C549AD" w:rsidP="00801B18">
      <w:pPr>
        <w:autoSpaceDE w:val="0"/>
        <w:autoSpaceDN w:val="0"/>
        <w:adjustRightInd w:val="0"/>
        <w:jc w:val="center"/>
        <w:rPr>
          <w:rFonts w:ascii="Monaco" w:hAnsi="Monaco" w:cs="Arial"/>
          <w:color w:val="000000"/>
          <w:sz w:val="18"/>
          <w:szCs w:val="18"/>
          <w:u w:color="000000"/>
        </w:rPr>
      </w:pPr>
    </w:p>
    <w:p w14:paraId="244A8F68" w14:textId="77777777" w:rsidR="00C549AD" w:rsidRDefault="00C549AD" w:rsidP="00801B18">
      <w:pPr>
        <w:autoSpaceDE w:val="0"/>
        <w:autoSpaceDN w:val="0"/>
        <w:adjustRightInd w:val="0"/>
        <w:jc w:val="center"/>
        <w:rPr>
          <w:rFonts w:ascii="Monaco" w:hAnsi="Monaco" w:cs="Arial"/>
          <w:color w:val="000000"/>
          <w:sz w:val="18"/>
          <w:szCs w:val="18"/>
          <w:u w:color="000000"/>
        </w:rPr>
      </w:pPr>
    </w:p>
    <w:p w14:paraId="6FDFE977" w14:textId="77777777" w:rsidR="00CE0998" w:rsidRPr="008F3454" w:rsidRDefault="00CE0998" w:rsidP="00801B18">
      <w:pPr>
        <w:autoSpaceDE w:val="0"/>
        <w:autoSpaceDN w:val="0"/>
        <w:adjustRightInd w:val="0"/>
        <w:jc w:val="center"/>
        <w:rPr>
          <w:rFonts w:ascii="Monaco" w:hAnsi="Monaco" w:cs="Arial"/>
          <w:color w:val="000000"/>
          <w:sz w:val="18"/>
          <w:szCs w:val="18"/>
          <w:u w:color="000000"/>
        </w:rPr>
      </w:pPr>
    </w:p>
    <w:p w14:paraId="38AC133C" w14:textId="6CAE483D" w:rsidR="005A1319" w:rsidRPr="008F3454" w:rsidRDefault="005A1319" w:rsidP="00564F42">
      <w:pPr>
        <w:autoSpaceDE w:val="0"/>
        <w:autoSpaceDN w:val="0"/>
        <w:adjustRightInd w:val="0"/>
        <w:rPr>
          <w:rFonts w:ascii="Monaco" w:hAnsi="Monaco" w:cs="Arial"/>
          <w:color w:val="000000"/>
          <w:sz w:val="18"/>
          <w:szCs w:val="18"/>
          <w:u w:color="000000"/>
        </w:rPr>
      </w:pPr>
    </w:p>
    <w:p w14:paraId="25C980C5" w14:textId="77777777" w:rsidR="00801B18" w:rsidRPr="008F3454" w:rsidRDefault="00801B18" w:rsidP="00801B18">
      <w:pPr>
        <w:autoSpaceDE w:val="0"/>
        <w:autoSpaceDN w:val="0"/>
        <w:adjustRightInd w:val="0"/>
        <w:jc w:val="center"/>
        <w:rPr>
          <w:rFonts w:ascii="Monaco" w:hAnsi="Monaco" w:cs="Arial"/>
          <w:b/>
          <w:bCs/>
          <w:color w:val="000000"/>
          <w:sz w:val="18"/>
          <w:szCs w:val="18"/>
          <w:u w:color="000000"/>
        </w:rPr>
      </w:pPr>
      <w:r w:rsidRPr="008F3454">
        <w:rPr>
          <w:rFonts w:ascii="Monaco" w:hAnsi="Monaco" w:cs="Arial"/>
          <w:b/>
          <w:bCs/>
          <w:color w:val="000000"/>
          <w:sz w:val="18"/>
          <w:szCs w:val="18"/>
          <w:u w:color="000000"/>
        </w:rPr>
        <w:t>ZALECENIA POOPERACYJNE</w:t>
      </w:r>
    </w:p>
    <w:p w14:paraId="3E5DC568" w14:textId="3CCB0605" w:rsidR="00801B18" w:rsidRPr="008F3454" w:rsidRDefault="00F844A0" w:rsidP="00801B18">
      <w:pPr>
        <w:autoSpaceDE w:val="0"/>
        <w:autoSpaceDN w:val="0"/>
        <w:adjustRightInd w:val="0"/>
        <w:jc w:val="center"/>
        <w:rPr>
          <w:rFonts w:ascii="Monaco" w:hAnsi="Monaco" w:cs="Arial"/>
          <w:bCs/>
          <w:color w:val="000000" w:themeColor="text1"/>
          <w:sz w:val="18"/>
          <w:szCs w:val="18"/>
        </w:rPr>
      </w:pPr>
      <w:r w:rsidRPr="008F3454">
        <w:rPr>
          <w:rFonts w:ascii="Monaco" w:hAnsi="Monaco" w:cs="Arial"/>
          <w:bCs/>
          <w:color w:val="000000" w:themeColor="text1"/>
          <w:sz w:val="18"/>
          <w:szCs w:val="18"/>
        </w:rPr>
        <w:t>[ostateczne zalecenia zostaną wydane w karcie informacyjnej leczenia szpitalnego]</w:t>
      </w:r>
    </w:p>
    <w:p w14:paraId="53B2B333" w14:textId="77777777" w:rsidR="00F844A0" w:rsidRPr="008F3454" w:rsidRDefault="00F844A0" w:rsidP="00801B18">
      <w:pPr>
        <w:autoSpaceDE w:val="0"/>
        <w:autoSpaceDN w:val="0"/>
        <w:adjustRightInd w:val="0"/>
        <w:jc w:val="center"/>
        <w:rPr>
          <w:rFonts w:ascii="Monaco" w:hAnsi="Monaco" w:cs="Arial"/>
          <w:color w:val="000000"/>
          <w:sz w:val="18"/>
          <w:szCs w:val="18"/>
          <w:u w:color="000000"/>
        </w:rPr>
      </w:pPr>
    </w:p>
    <w:p w14:paraId="44AE5568" w14:textId="77777777" w:rsidR="00C549AD" w:rsidRPr="00C549AD" w:rsidRDefault="00C549AD" w:rsidP="00C549AD">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Pobyt w szpitalu zależny jest od rodzaju, wielkości i postępu gojenia się rany: 2-3 dni</w:t>
      </w:r>
    </w:p>
    <w:p w14:paraId="6F0F42F1" w14:textId="77777777" w:rsidR="00C549AD" w:rsidRPr="00C549AD" w:rsidRDefault="00C549AD" w:rsidP="00C549AD">
      <w:pPr>
        <w:numPr>
          <w:ilvl w:val="0"/>
          <w:numId w:val="35"/>
        </w:numPr>
        <w:tabs>
          <w:tab w:val="left" w:pos="20"/>
          <w:tab w:val="left" w:pos="360"/>
          <w:tab w:val="left" w:pos="4245"/>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Chory po leczeniu dostaje wstępnie 30 dni zwolnienia lekarskiego.</w:t>
      </w:r>
    </w:p>
    <w:p w14:paraId="37881D13" w14:textId="77777777" w:rsidR="00C549AD" w:rsidRPr="00C549AD" w:rsidRDefault="00C549AD" w:rsidP="00C549AD">
      <w:pPr>
        <w:numPr>
          <w:ilvl w:val="0"/>
          <w:numId w:val="35"/>
        </w:numPr>
        <w:tabs>
          <w:tab w:val="left" w:pos="20"/>
          <w:tab w:val="left" w:pos="360"/>
        </w:tabs>
        <w:autoSpaceDE w:val="0"/>
        <w:autoSpaceDN w:val="0"/>
        <w:adjustRightInd w:val="0"/>
        <w:rPr>
          <w:rFonts w:ascii="Monaco" w:hAnsi="Monaco" w:cs="Arial"/>
          <w:color w:val="000000"/>
          <w:sz w:val="16"/>
          <w:szCs w:val="16"/>
        </w:rPr>
      </w:pPr>
      <w:r w:rsidRPr="00C549AD">
        <w:rPr>
          <w:rFonts w:ascii="Monaco" w:hAnsi="Monaco" w:cs="Arial"/>
          <w:color w:val="000000"/>
          <w:sz w:val="16"/>
          <w:szCs w:val="16"/>
        </w:rPr>
        <w:t xml:space="preserve">Zalecane leki, środki medyczne i materiały opatrunkowe: </w:t>
      </w:r>
    </w:p>
    <w:p w14:paraId="7BD02FC0" w14:textId="77777777" w:rsidR="00C549AD" w:rsidRPr="00C549AD" w:rsidRDefault="00C549AD" w:rsidP="00C549AD">
      <w:pPr>
        <w:numPr>
          <w:ilvl w:val="2"/>
          <w:numId w:val="18"/>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PARACETAMOL tabl. 1-2 co 6 </w:t>
      </w:r>
      <w:proofErr w:type="gramStart"/>
      <w:r w:rsidRPr="00C549AD">
        <w:rPr>
          <w:rFonts w:ascii="Monaco" w:hAnsi="Monaco" w:cs="Arial"/>
          <w:color w:val="000000" w:themeColor="text1"/>
          <w:sz w:val="16"/>
          <w:szCs w:val="16"/>
        </w:rPr>
        <w:t>h  /</w:t>
      </w:r>
      <w:proofErr w:type="gramEnd"/>
      <w:r w:rsidRPr="00C549AD">
        <w:rPr>
          <w:rFonts w:ascii="Monaco" w:hAnsi="Monaco" w:cs="Arial"/>
          <w:color w:val="000000" w:themeColor="text1"/>
          <w:sz w:val="16"/>
          <w:szCs w:val="16"/>
        </w:rPr>
        <w:t xml:space="preserve"> DEXAK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a 25 mg: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8 h   w razie bólu; </w:t>
      </w:r>
    </w:p>
    <w:p w14:paraId="7CC4CE62"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lang w:val="en-US"/>
        </w:rPr>
        <w:t xml:space="preserve">TRAMAL </w:t>
      </w:r>
      <w:proofErr w:type="spellStart"/>
      <w:r w:rsidRPr="00C549AD">
        <w:rPr>
          <w:rFonts w:ascii="Monaco" w:hAnsi="Monaco" w:cs="Arial"/>
          <w:color w:val="000000" w:themeColor="text1"/>
          <w:sz w:val="16"/>
          <w:szCs w:val="16"/>
          <w:lang w:val="en-US"/>
        </w:rPr>
        <w:t>tabl</w:t>
      </w:r>
      <w:proofErr w:type="spellEnd"/>
      <w:r w:rsidRPr="00C549AD">
        <w:rPr>
          <w:rFonts w:ascii="Monaco" w:hAnsi="Monaco" w:cs="Arial"/>
          <w:color w:val="000000" w:themeColor="text1"/>
          <w:sz w:val="16"/>
          <w:szCs w:val="16"/>
          <w:lang w:val="en-US"/>
        </w:rPr>
        <w:t xml:space="preserve">. </w:t>
      </w:r>
      <w:r w:rsidRPr="00C549AD">
        <w:rPr>
          <w:rFonts w:ascii="Monaco" w:hAnsi="Monaco" w:cs="Arial"/>
          <w:color w:val="000000" w:themeColor="text1"/>
          <w:sz w:val="16"/>
          <w:szCs w:val="16"/>
        </w:rPr>
        <w:t xml:space="preserve">100 mg: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8 h</w:t>
      </w:r>
    </w:p>
    <w:p w14:paraId="252E8CB3"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FRAXIPARINE 0,4 ml / CLEXANE 40 mg No 10: 1 x 1 </w:t>
      </w:r>
      <w:proofErr w:type="spellStart"/>
      <w:r w:rsidRPr="00C549AD">
        <w:rPr>
          <w:rFonts w:ascii="Monaco" w:hAnsi="Monaco" w:cs="Arial"/>
          <w:color w:val="000000" w:themeColor="text1"/>
          <w:sz w:val="16"/>
          <w:szCs w:val="16"/>
        </w:rPr>
        <w:t>sc</w:t>
      </w:r>
      <w:proofErr w:type="spellEnd"/>
      <w:r w:rsidRPr="00C549AD">
        <w:rPr>
          <w:rFonts w:ascii="Monaco" w:hAnsi="Monaco" w:cs="Arial"/>
          <w:color w:val="000000" w:themeColor="text1"/>
          <w:sz w:val="16"/>
          <w:szCs w:val="16"/>
        </w:rPr>
        <w:t xml:space="preserve"> przez 10 dni;</w:t>
      </w:r>
    </w:p>
    <w:p w14:paraId="05D875B0"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AMOKSIKLAV tab. 1.0 No 14: 1 </w:t>
      </w:r>
      <w:proofErr w:type="spellStart"/>
      <w:r w:rsidRPr="00C549AD">
        <w:rPr>
          <w:rFonts w:ascii="Monaco" w:hAnsi="Monaco" w:cs="Arial"/>
          <w:color w:val="000000" w:themeColor="text1"/>
          <w:sz w:val="16"/>
          <w:szCs w:val="16"/>
        </w:rPr>
        <w:t>tab</w:t>
      </w:r>
      <w:proofErr w:type="spellEnd"/>
      <w:r w:rsidRPr="00C549AD">
        <w:rPr>
          <w:rFonts w:ascii="Monaco" w:hAnsi="Monaco" w:cs="Arial"/>
          <w:color w:val="000000" w:themeColor="text1"/>
          <w:sz w:val="16"/>
          <w:szCs w:val="16"/>
        </w:rPr>
        <w:t xml:space="preserve"> co 12 h;</w:t>
      </w:r>
    </w:p>
    <w:p w14:paraId="5C279F6D"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TRILAC 3 x 1 kaps.; 2 </w:t>
      </w:r>
      <w:proofErr w:type="spellStart"/>
      <w:r w:rsidRPr="00C549AD">
        <w:rPr>
          <w:rFonts w:ascii="Monaco" w:hAnsi="Monaco" w:cs="Arial"/>
          <w:color w:val="000000" w:themeColor="text1"/>
          <w:sz w:val="16"/>
          <w:szCs w:val="16"/>
        </w:rPr>
        <w:t>godz</w:t>
      </w:r>
      <w:proofErr w:type="spellEnd"/>
      <w:r w:rsidRPr="00C549AD">
        <w:rPr>
          <w:rFonts w:ascii="Monaco" w:hAnsi="Monaco" w:cs="Arial"/>
          <w:color w:val="000000" w:themeColor="text1"/>
          <w:sz w:val="16"/>
          <w:szCs w:val="16"/>
        </w:rPr>
        <w:t xml:space="preserve"> po antybiotyku</w:t>
      </w:r>
    </w:p>
    <w:p w14:paraId="771C052A"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CYCLO3FORT – 3 X 1 kaps.; </w:t>
      </w:r>
    </w:p>
    <w:p w14:paraId="08FF2408"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LIOTON 1000 </w:t>
      </w:r>
      <w:proofErr w:type="spellStart"/>
      <w:r w:rsidRPr="00C549AD">
        <w:rPr>
          <w:rFonts w:ascii="Monaco" w:hAnsi="Monaco" w:cs="Arial"/>
          <w:color w:val="000000" w:themeColor="text1"/>
          <w:sz w:val="16"/>
          <w:szCs w:val="16"/>
        </w:rPr>
        <w:t>gel</w:t>
      </w:r>
      <w:proofErr w:type="spellEnd"/>
      <w:r w:rsidRPr="00C549AD">
        <w:rPr>
          <w:rFonts w:ascii="Monaco" w:hAnsi="Monaco" w:cs="Arial"/>
          <w:color w:val="000000" w:themeColor="text1"/>
          <w:sz w:val="16"/>
          <w:szCs w:val="16"/>
        </w:rPr>
        <w:t xml:space="preserve"> na krwiaki 3 x </w:t>
      </w:r>
      <w:proofErr w:type="spellStart"/>
      <w:r w:rsidRPr="00C549AD">
        <w:rPr>
          <w:rFonts w:ascii="Monaco" w:hAnsi="Monaco" w:cs="Arial"/>
          <w:color w:val="000000" w:themeColor="text1"/>
          <w:sz w:val="16"/>
          <w:szCs w:val="16"/>
        </w:rPr>
        <w:t>dz</w:t>
      </w:r>
      <w:proofErr w:type="spellEnd"/>
      <w:r w:rsidRPr="00C549AD">
        <w:rPr>
          <w:rFonts w:ascii="Monaco" w:hAnsi="Monaco" w:cs="Arial"/>
          <w:color w:val="000000" w:themeColor="text1"/>
          <w:sz w:val="16"/>
          <w:szCs w:val="16"/>
        </w:rPr>
        <w:t>;</w:t>
      </w:r>
    </w:p>
    <w:p w14:paraId="3F15FF7A"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GAZIKI JAŁOWE 10 x 10 cm;</w:t>
      </w:r>
    </w:p>
    <w:p w14:paraId="49F6CA7B"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 xml:space="preserve">płyn antyseptyczny: KODAN [bezbarwny] / MICRODACYN / OCTENISEPT </w:t>
      </w:r>
    </w:p>
    <w:p w14:paraId="1BC29E63"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OPATRUNKI JAŁOWE Z POWIERZCHNIĄ CHŁONNĄ [ELASTOPOR STERIL];</w:t>
      </w:r>
    </w:p>
    <w:p w14:paraId="1442FD4E"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ALANTAN PLUS maść;</w:t>
      </w:r>
    </w:p>
    <w:p w14:paraId="68FC5BCC" w14:textId="77777777" w:rsidR="00C549AD" w:rsidRPr="00C549AD" w:rsidRDefault="00C549AD" w:rsidP="00C549AD">
      <w:pPr>
        <w:numPr>
          <w:ilvl w:val="1"/>
          <w:numId w:val="43"/>
        </w:numPr>
        <w:tabs>
          <w:tab w:val="left" w:pos="360"/>
          <w:tab w:val="left" w:pos="720"/>
        </w:tabs>
        <w:autoSpaceDE w:val="0"/>
        <w:autoSpaceDN w:val="0"/>
        <w:adjustRightInd w:val="0"/>
        <w:rPr>
          <w:rFonts w:ascii="Monaco" w:hAnsi="Monaco" w:cs="Arial"/>
          <w:color w:val="000000" w:themeColor="text1"/>
          <w:sz w:val="16"/>
          <w:szCs w:val="16"/>
        </w:rPr>
      </w:pPr>
      <w:r w:rsidRPr="00C549AD">
        <w:rPr>
          <w:rFonts w:ascii="Monaco" w:hAnsi="Monaco" w:cs="Arial"/>
          <w:color w:val="000000" w:themeColor="text1"/>
          <w:sz w:val="16"/>
          <w:szCs w:val="16"/>
        </w:rPr>
        <w:t>KELO-COTE / DERMATIX / SUTRICON   </w:t>
      </w:r>
      <w:proofErr w:type="spellStart"/>
      <w:r w:rsidRPr="00C549AD">
        <w:rPr>
          <w:rFonts w:ascii="Monaco" w:hAnsi="Monaco" w:cs="Arial"/>
          <w:color w:val="000000" w:themeColor="text1"/>
          <w:sz w:val="16"/>
          <w:szCs w:val="16"/>
        </w:rPr>
        <w:t>gel</w:t>
      </w:r>
      <w:proofErr w:type="spellEnd"/>
      <w:r w:rsidRPr="00C549AD">
        <w:rPr>
          <w:rFonts w:ascii="Monaco" w:hAnsi="Monaco" w:cs="Arial"/>
          <w:color w:val="000000" w:themeColor="text1"/>
          <w:sz w:val="16"/>
          <w:szCs w:val="16"/>
        </w:rPr>
        <w:t xml:space="preserve"> - smarować blizny co 12 h od 14 dnia od zdjęcia szwów lub ustąpienia wysięku;</w:t>
      </w:r>
      <w:r w:rsidRPr="00C549AD">
        <w:rPr>
          <w:rFonts w:ascii="Monaco" w:eastAsia="MS Gothic" w:hAnsi="Monaco" w:cs="MS Gothic"/>
          <w:color w:val="000000" w:themeColor="text1"/>
          <w:sz w:val="16"/>
          <w:szCs w:val="16"/>
        </w:rPr>
        <w:t> </w:t>
      </w:r>
    </w:p>
    <w:p w14:paraId="345A7F5F"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Dolegliwości bólowe występujące bezpośrednio po zabiegu i w ciągu kilku kolejnych dni mogą być kontrolowane za pomocą środków przeciwbólowych.</w:t>
      </w:r>
    </w:p>
    <w:p w14:paraId="0ED52653"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Normalnym objawem jest występowanie obrzęków, zaczerwienienia, zwiększonego </w:t>
      </w:r>
      <w:proofErr w:type="spellStart"/>
      <w:r w:rsidRPr="00C549AD">
        <w:rPr>
          <w:rFonts w:ascii="Monaco" w:hAnsi="Monaco" w:cs="Arial"/>
          <w:color w:val="000000"/>
          <w:sz w:val="16"/>
          <w:szCs w:val="16"/>
        </w:rPr>
        <w:t>ucieplenia</w:t>
      </w:r>
      <w:proofErr w:type="spellEnd"/>
      <w:r w:rsidRPr="00C549AD">
        <w:rPr>
          <w:rFonts w:ascii="Monaco" w:hAnsi="Monaco" w:cs="Arial"/>
          <w:color w:val="000000"/>
          <w:sz w:val="16"/>
          <w:szCs w:val="16"/>
        </w:rPr>
        <w:t xml:space="preserve"> i podbiegnięć krwawych w okolicy operowanej, które ustępują stopniowo w okresie od 2 do 3 tygodni po zabiegu. </w:t>
      </w:r>
    </w:p>
    <w:p w14:paraId="222BE438"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W miejscy operowanym może być odczuwalne swędzenie i uczucie napięcia, które ustępują po kilku tygodniach, a ich intensywność jest odbierana indywidualnie.</w:t>
      </w:r>
    </w:p>
    <w:p w14:paraId="08DEF650"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Toaleta rany: do 5 doby po zabiegu zmiana opatrunków powierzchownych, nie usuwać pasków </w:t>
      </w:r>
      <w:proofErr w:type="spellStart"/>
      <w:r w:rsidRPr="00C549AD">
        <w:rPr>
          <w:rFonts w:ascii="Monaco" w:hAnsi="Monaco" w:cs="Arial"/>
          <w:color w:val="000000"/>
          <w:sz w:val="16"/>
          <w:szCs w:val="16"/>
        </w:rPr>
        <w:t>Steri</w:t>
      </w:r>
      <w:proofErr w:type="spellEnd"/>
      <w:r w:rsidRPr="00C549AD">
        <w:rPr>
          <w:rFonts w:ascii="Monaco" w:hAnsi="Monaco" w:cs="Arial"/>
          <w:color w:val="000000"/>
          <w:sz w:val="16"/>
          <w:szCs w:val="16"/>
        </w:rPr>
        <w:t xml:space="preserve"> </w:t>
      </w:r>
      <w:proofErr w:type="spellStart"/>
      <w:r w:rsidRPr="00C549AD">
        <w:rPr>
          <w:rFonts w:ascii="Monaco" w:hAnsi="Monaco" w:cs="Arial"/>
          <w:color w:val="000000"/>
          <w:sz w:val="16"/>
          <w:szCs w:val="16"/>
        </w:rPr>
        <w:t>Strip</w:t>
      </w:r>
      <w:proofErr w:type="spellEnd"/>
      <w:r w:rsidRPr="00C549AD">
        <w:rPr>
          <w:rFonts w:ascii="Monaco" w:hAnsi="Monaco" w:cs="Arial"/>
          <w:color w:val="000000"/>
          <w:sz w:val="16"/>
          <w:szCs w:val="16"/>
        </w:rPr>
        <w:t>, w 5 dobie usunąć w kąpieli i usunięcie opatrunków, następnie codzienna zmiana opatrunku: przemycie płynem antyseptycznym + opatrunek jałowy</w:t>
      </w:r>
    </w:p>
    <w:p w14:paraId="6C9C16DA"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Kąpiel pod bieżącą wodą można wziąć 5 dni po zabiegu. Po kąpieli przemyć rany antyseptykiem.</w:t>
      </w:r>
    </w:p>
    <w:p w14:paraId="3B25A773" w14:textId="77777777" w:rsidR="00C549AD" w:rsidRPr="00C549AD" w:rsidRDefault="00C549AD" w:rsidP="00C549AD">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W dniu operacji opatrunek jest uzupełniany założeniem bandaża lub odpowiedniego biustonosza, który należy nosić w dzień i noc przez 4 tygodnie, a następnie przez większą część dnia przez kolejne 2 tygodnie. </w:t>
      </w:r>
    </w:p>
    <w:p w14:paraId="2E95C32A"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Blizny po operacji mogą być opalane dopiero po upływie roku [filtr UV &gt; 30]</w:t>
      </w:r>
    </w:p>
    <w:p w14:paraId="426CFAAC"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Usunięcie szwów za 14 / 21 dni</w:t>
      </w:r>
    </w:p>
    <w:p w14:paraId="69D97F35"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Po usunięciu szwów do czasu odpadnięcia strupów smarować blizny ALANTANEM PLUS 2- 3 x </w:t>
      </w:r>
      <w:proofErr w:type="spellStart"/>
      <w:r w:rsidRPr="00C549AD">
        <w:rPr>
          <w:rFonts w:ascii="Monaco" w:hAnsi="Monaco" w:cs="Arial"/>
          <w:color w:val="000000"/>
          <w:sz w:val="16"/>
          <w:szCs w:val="16"/>
        </w:rPr>
        <w:t>dz</w:t>
      </w:r>
      <w:proofErr w:type="spellEnd"/>
    </w:p>
    <w:p w14:paraId="57F21594"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Po odpadnięciu strupów należy zacząć stosować żele silikonowe lub opatrunki uciskowe a w przypadku przerastania blizn odzież uciskową.</w:t>
      </w:r>
    </w:p>
    <w:p w14:paraId="7D32BC3C"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Blizny po operacji mogą być opalane dopiero po upływie roku [filtr UV &gt; 30]</w:t>
      </w:r>
    </w:p>
    <w:p w14:paraId="1E6C3219"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Oszczędzający tryb życia 14 - 21 dni; następnie stopniowa rehabilitacja ruchowa, powrót do pełnej aktywności życiowej po upływie 6-8 tygodni.</w:t>
      </w:r>
    </w:p>
    <w:p w14:paraId="37CABCED"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Dieta </w:t>
      </w:r>
      <w:proofErr w:type="spellStart"/>
      <w:r w:rsidRPr="00C549AD">
        <w:rPr>
          <w:rFonts w:ascii="Monaco" w:hAnsi="Monaco" w:cs="Arial"/>
          <w:color w:val="000000"/>
          <w:sz w:val="16"/>
          <w:szCs w:val="16"/>
        </w:rPr>
        <w:t>bogatobiałkowa</w:t>
      </w:r>
      <w:proofErr w:type="spellEnd"/>
    </w:p>
    <w:p w14:paraId="77BEB3C0" w14:textId="77777777" w:rsidR="00C549AD"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Przewidywane wizyty kontrolne w odstępach: 2-3 </w:t>
      </w:r>
      <w:proofErr w:type="spellStart"/>
      <w:r w:rsidRPr="00C549AD">
        <w:rPr>
          <w:rFonts w:ascii="Monaco" w:hAnsi="Monaco" w:cs="Arial"/>
          <w:color w:val="000000"/>
          <w:sz w:val="16"/>
          <w:szCs w:val="16"/>
        </w:rPr>
        <w:t>tyg</w:t>
      </w:r>
      <w:proofErr w:type="spellEnd"/>
      <w:r w:rsidRPr="00C549AD">
        <w:rPr>
          <w:rFonts w:ascii="Monaco" w:hAnsi="Monaco" w:cs="Arial"/>
          <w:color w:val="000000"/>
          <w:sz w:val="16"/>
          <w:szCs w:val="16"/>
        </w:rPr>
        <w:t xml:space="preserve"> [usunięcie szwów]; 1 </w:t>
      </w:r>
      <w:proofErr w:type="spellStart"/>
      <w:r w:rsidRPr="00C549AD">
        <w:rPr>
          <w:rFonts w:ascii="Monaco" w:hAnsi="Monaco" w:cs="Arial"/>
          <w:color w:val="000000"/>
          <w:sz w:val="16"/>
          <w:szCs w:val="16"/>
        </w:rPr>
        <w:t>mies</w:t>
      </w:r>
      <w:proofErr w:type="spellEnd"/>
      <w:r w:rsidRPr="00C549AD">
        <w:rPr>
          <w:rFonts w:ascii="Monaco" w:hAnsi="Monaco" w:cs="Arial"/>
          <w:color w:val="000000"/>
          <w:sz w:val="16"/>
          <w:szCs w:val="16"/>
        </w:rPr>
        <w:t xml:space="preserve"> / 3 </w:t>
      </w:r>
      <w:proofErr w:type="spellStart"/>
      <w:r w:rsidRPr="00C549AD">
        <w:rPr>
          <w:rFonts w:ascii="Monaco" w:hAnsi="Monaco" w:cs="Arial"/>
          <w:color w:val="000000"/>
          <w:sz w:val="16"/>
          <w:szCs w:val="16"/>
        </w:rPr>
        <w:t>mies</w:t>
      </w:r>
      <w:proofErr w:type="spellEnd"/>
      <w:r w:rsidRPr="00C549AD">
        <w:rPr>
          <w:rFonts w:ascii="Monaco" w:hAnsi="Monaco" w:cs="Arial"/>
          <w:color w:val="000000"/>
          <w:sz w:val="16"/>
          <w:szCs w:val="16"/>
        </w:rPr>
        <w:t xml:space="preserve"> / 6 mies.</w:t>
      </w:r>
    </w:p>
    <w:p w14:paraId="6A02BCEA" w14:textId="77777777" w:rsidR="00C549AD" w:rsidRPr="00C549AD" w:rsidRDefault="00C549AD" w:rsidP="00C549AD">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 xml:space="preserve">U pewnej grupy pacjentów może dojść po operacji do gromadzenia się płynu surowiczego w tkance podskórnej, wymagającego ewakuacji drogą kilku kolejnych nakłuć (punkcji).  </w:t>
      </w:r>
    </w:p>
    <w:p w14:paraId="06165A11" w14:textId="77777777" w:rsidR="00C549AD" w:rsidRPr="00C549AD" w:rsidRDefault="00C549AD" w:rsidP="00C549AD">
      <w:pPr>
        <w:numPr>
          <w:ilvl w:val="0"/>
          <w:numId w:val="20"/>
        </w:numPr>
        <w:tabs>
          <w:tab w:val="left" w:pos="20"/>
          <w:tab w:val="left" w:pos="360"/>
          <w:tab w:val="left" w:pos="4245"/>
        </w:tabs>
        <w:autoSpaceDE w:val="0"/>
        <w:autoSpaceDN w:val="0"/>
        <w:adjustRightInd w:val="0"/>
        <w:ind w:left="360"/>
        <w:rPr>
          <w:rFonts w:ascii="Monaco" w:hAnsi="Monaco" w:cs="Arial"/>
          <w:color w:val="000000"/>
          <w:sz w:val="16"/>
          <w:szCs w:val="16"/>
        </w:rPr>
      </w:pPr>
      <w:r w:rsidRPr="00C549AD">
        <w:rPr>
          <w:rFonts w:ascii="Monaco" w:hAnsi="Monaco" w:cs="Arial"/>
          <w:color w:val="000000"/>
          <w:sz w:val="16"/>
          <w:szCs w:val="16"/>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289F7B9" w14:textId="77777777" w:rsidR="00C549AD" w:rsidRPr="00C549AD" w:rsidRDefault="00C549AD" w:rsidP="00C549AD">
      <w:pPr>
        <w:numPr>
          <w:ilvl w:val="0"/>
          <w:numId w:val="20"/>
        </w:numPr>
        <w:tabs>
          <w:tab w:val="left" w:pos="20"/>
          <w:tab w:val="left" w:pos="360"/>
        </w:tabs>
        <w:autoSpaceDE w:val="0"/>
        <w:autoSpaceDN w:val="0"/>
        <w:adjustRightInd w:val="0"/>
        <w:ind w:left="426"/>
        <w:rPr>
          <w:rFonts w:ascii="Monaco" w:hAnsi="Monaco" w:cs="Arial"/>
          <w:color w:val="000000" w:themeColor="text1"/>
          <w:sz w:val="16"/>
          <w:szCs w:val="16"/>
        </w:rPr>
      </w:pPr>
      <w:r w:rsidRPr="00C549AD">
        <w:rPr>
          <w:rFonts w:ascii="Monaco" w:hAnsi="Monaco" w:cs="Calibri"/>
          <w:color w:val="000000" w:themeColor="text1"/>
          <w:sz w:val="16"/>
          <w:szCs w:val="16"/>
        </w:rPr>
        <w:t>Należy pamiętać, że efekt operacji może ulec pogorszeniu po ponownym wzroście lub wahań masy ciała.</w:t>
      </w:r>
    </w:p>
    <w:p w14:paraId="21F13ADE" w14:textId="77777777" w:rsidR="00C549AD" w:rsidRPr="00C549AD" w:rsidRDefault="00C549AD" w:rsidP="00C549AD">
      <w:pPr>
        <w:numPr>
          <w:ilvl w:val="0"/>
          <w:numId w:val="20"/>
        </w:numPr>
        <w:tabs>
          <w:tab w:val="left" w:pos="20"/>
          <w:tab w:val="left" w:pos="360"/>
        </w:tabs>
        <w:autoSpaceDE w:val="0"/>
        <w:autoSpaceDN w:val="0"/>
        <w:adjustRightInd w:val="0"/>
        <w:ind w:left="426"/>
        <w:rPr>
          <w:rFonts w:ascii="Monaco" w:hAnsi="Monaco" w:cs="Arial"/>
          <w:b/>
          <w:bCs/>
          <w:color w:val="000000" w:themeColor="text1"/>
          <w:sz w:val="16"/>
          <w:szCs w:val="16"/>
        </w:rPr>
      </w:pPr>
      <w:r w:rsidRPr="00C549AD">
        <w:rPr>
          <w:rFonts w:ascii="Monaco" w:hAnsi="Monaco" w:cs="Arial"/>
          <w:b/>
          <w:bCs/>
          <w:color w:val="000000" w:themeColor="text1"/>
          <w:sz w:val="16"/>
          <w:szCs w:val="16"/>
          <w:u w:color="000000"/>
        </w:rPr>
        <w:t xml:space="preserve">Efekt ostateczny zabiegu zależy od stanu ogólnego i miejscowego </w:t>
      </w:r>
      <w:r w:rsidRPr="00C549AD">
        <w:rPr>
          <w:rFonts w:ascii="Monaco" w:hAnsi="Monaco" w:cs="Arial"/>
          <w:b/>
          <w:bCs/>
          <w:color w:val="000000" w:themeColor="text1"/>
          <w:sz w:val="16"/>
          <w:szCs w:val="16"/>
        </w:rPr>
        <w:t xml:space="preserve">[słabsza elastyczność tkanek = gorszy efekt ostateczny] </w:t>
      </w:r>
      <w:r w:rsidRPr="00C549AD">
        <w:rPr>
          <w:rFonts w:ascii="Monaco" w:hAnsi="Monaco" w:cs="Arial"/>
          <w:b/>
          <w:bCs/>
          <w:color w:val="000000" w:themeColor="text1"/>
          <w:sz w:val="16"/>
          <w:szCs w:val="16"/>
          <w:u w:color="000000"/>
        </w:rPr>
        <w:t>chorego oraz jego zaangażowanie w zalecenia co do rehabilitacji oraz opieki nad ranami oraz bliznami i jest osiągany po upływie około 6 miesięcy – w skrajnych przypadkach może wymagać operacji korekcyjnych</w:t>
      </w:r>
      <w:r w:rsidRPr="00C549AD">
        <w:rPr>
          <w:rFonts w:ascii="Monaco" w:hAnsi="Monaco" w:cs="Arial"/>
          <w:b/>
          <w:bCs/>
          <w:color w:val="000000" w:themeColor="text1"/>
          <w:sz w:val="16"/>
          <w:szCs w:val="16"/>
        </w:rPr>
        <w:t>.</w:t>
      </w:r>
    </w:p>
    <w:p w14:paraId="3E6C1524" w14:textId="77777777" w:rsidR="00C549AD" w:rsidRPr="00C549AD" w:rsidRDefault="00C549AD" w:rsidP="00C549AD">
      <w:pPr>
        <w:numPr>
          <w:ilvl w:val="0"/>
          <w:numId w:val="20"/>
        </w:numPr>
        <w:tabs>
          <w:tab w:val="left" w:pos="20"/>
          <w:tab w:val="left" w:pos="360"/>
        </w:tabs>
        <w:autoSpaceDE w:val="0"/>
        <w:autoSpaceDN w:val="0"/>
        <w:adjustRightInd w:val="0"/>
        <w:ind w:left="426"/>
        <w:rPr>
          <w:rFonts w:ascii="Monaco" w:hAnsi="Monaco" w:cs="Arial"/>
          <w:b/>
          <w:bCs/>
          <w:color w:val="000000" w:themeColor="text1"/>
          <w:sz w:val="16"/>
          <w:szCs w:val="16"/>
        </w:rPr>
      </w:pPr>
      <w:r w:rsidRPr="00C549AD">
        <w:rPr>
          <w:rFonts w:ascii="Monaco" w:hAnsi="Monaco" w:cs="Arial"/>
          <w:b/>
          <w:bCs/>
          <w:color w:val="000000" w:themeColor="text1"/>
          <w:sz w:val="16"/>
          <w:szCs w:val="16"/>
        </w:rPr>
        <w:t xml:space="preserve">Proces dojrzewania blizn i gojenia się tkanek nie jest do końca przewidywalny i może wymagać operacji korekcyjnych </w:t>
      </w:r>
    </w:p>
    <w:p w14:paraId="09696388" w14:textId="69DC9678" w:rsidR="00E2044F" w:rsidRPr="00C549AD" w:rsidRDefault="00C549AD" w:rsidP="00C549AD">
      <w:pPr>
        <w:numPr>
          <w:ilvl w:val="0"/>
          <w:numId w:val="20"/>
        </w:numPr>
        <w:tabs>
          <w:tab w:val="left" w:pos="20"/>
          <w:tab w:val="left" w:pos="360"/>
        </w:tabs>
        <w:autoSpaceDE w:val="0"/>
        <w:autoSpaceDN w:val="0"/>
        <w:adjustRightInd w:val="0"/>
        <w:ind w:left="360"/>
        <w:rPr>
          <w:rFonts w:ascii="Monaco" w:hAnsi="Monaco" w:cs="Arial"/>
          <w:color w:val="000000" w:themeColor="text1"/>
          <w:sz w:val="16"/>
          <w:szCs w:val="16"/>
        </w:rPr>
      </w:pPr>
      <w:r w:rsidRPr="00C549AD">
        <w:rPr>
          <w:rFonts w:ascii="Monaco" w:hAnsi="Monaco" w:cs="Arial"/>
          <w:color w:val="000000" w:themeColor="text1"/>
          <w:sz w:val="16"/>
          <w:szCs w:val="16"/>
        </w:rPr>
        <w:t>W przypadku dodatkowych pytań proszę o kontakt telefoniczny lub osobisty, jeżeli wystąpią objawy niepożądane.</w:t>
      </w:r>
    </w:p>
    <w:sectPr w:rsidR="00E2044F" w:rsidRPr="00C549AD" w:rsidSect="00B6752E">
      <w:headerReference w:type="default" r:id="rId9"/>
      <w:footerReference w:type="even" r:id="rId10"/>
      <w:footerReference w:type="default" r:id="rId11"/>
      <w:pgSz w:w="12240" w:h="15840"/>
      <w:pgMar w:top="1073" w:right="758" w:bottom="811" w:left="850" w:header="708" w:footer="2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FADCD" w14:textId="77777777" w:rsidR="00BC77A2" w:rsidRDefault="00BC77A2" w:rsidP="008944B5">
      <w:r>
        <w:separator/>
      </w:r>
    </w:p>
  </w:endnote>
  <w:endnote w:type="continuationSeparator" w:id="0">
    <w:p w14:paraId="0B39F66D" w14:textId="77777777" w:rsidR="00BC77A2" w:rsidRDefault="00BC77A2"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212394732"/>
      <w:docPartObj>
        <w:docPartGallery w:val="Page Numbers (Bottom of Page)"/>
        <w:docPartUnique/>
      </w:docPartObj>
    </w:sdtPr>
    <w:sdtEndPr>
      <w:rPr>
        <w:rStyle w:val="Numerstrony"/>
      </w:rPr>
    </w:sdtEndPr>
    <w:sdtContent>
      <w:p w14:paraId="558D4320" w14:textId="01C53A26" w:rsidR="00FB112C" w:rsidRDefault="00FB112C" w:rsidP="008E3F4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rsidP="008E3F4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830360403"/>
      <w:docPartObj>
        <w:docPartGallery w:val="Page Numbers (Bottom of Page)"/>
        <w:docPartUnique/>
      </w:docPartObj>
    </w:sdtPr>
    <w:sdtEndPr>
      <w:rPr>
        <w:rStyle w:val="Numerstrony"/>
      </w:rPr>
    </w:sdtEndPr>
    <w:sdtContent>
      <w:p w14:paraId="52363247" w14:textId="751271E4" w:rsidR="00FB112C" w:rsidRDefault="00FB112C" w:rsidP="008E3F45">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3D4E937" w14:textId="77777777" w:rsidR="008E3F45" w:rsidRDefault="008E3F45" w:rsidP="008E3F45">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192E5520" w:rsidR="00FB112C" w:rsidRPr="008E3F45" w:rsidRDefault="008F3454">
    <w:pPr>
      <w:pStyle w:val="Stopka"/>
      <w:rPr>
        <w:rFonts w:ascii="Calibri" w:hAnsi="Calibri"/>
        <w:sz w:val="20"/>
        <w:szCs w:val="20"/>
      </w:rPr>
    </w:pPr>
    <w:r>
      <w:rPr>
        <w:rFonts w:ascii="Arial" w:hAnsi="Arial" w:cs="Arial"/>
        <w:color w:val="000000"/>
        <w:sz w:val="16"/>
        <w:szCs w:val="16"/>
      </w:rPr>
      <w:t>IMPLANTY</w:t>
    </w:r>
    <w:r w:rsidR="008E3F45">
      <w:rPr>
        <w:rFonts w:ascii="Arial" w:hAnsi="Arial" w:cs="Arial"/>
        <w:color w:val="000000"/>
        <w:sz w:val="16"/>
        <w:szCs w:val="16"/>
      </w:rPr>
      <w:t xml:space="preserve"> PIERS</w:t>
    </w:r>
    <w:r>
      <w:rPr>
        <w:rFonts w:ascii="Arial" w:hAnsi="Arial" w:cs="Arial"/>
        <w:color w:val="000000"/>
        <w:sz w:val="16"/>
        <w:szCs w:val="16"/>
      </w:rPr>
      <w:t>I</w:t>
    </w:r>
    <w:r w:rsidR="008E3F45">
      <w:rPr>
        <w:rFonts w:ascii="Arial" w:hAnsi="Arial" w:cs="Arial"/>
        <w:color w:val="000000"/>
        <w:sz w:val="16"/>
        <w:szCs w:val="16"/>
      </w:rPr>
      <w:t xml:space="preserve">                                             </w:t>
    </w:r>
    <w:r w:rsidR="008E3F45">
      <w:rPr>
        <w:rFonts w:ascii="Calibri" w:hAnsi="Calibri"/>
        <w:sz w:val="20"/>
        <w:szCs w:val="20"/>
      </w:rPr>
      <w:t xml:space="preserve">                                                      </w:t>
    </w:r>
    <w:r w:rsidR="008E3F45" w:rsidRPr="00BD5949">
      <w:rPr>
        <w:rFonts w:ascii="Calibri" w:hAnsi="Calibri"/>
        <w:sz w:val="20"/>
        <w:szCs w:val="20"/>
      </w:rPr>
      <w:t xml:space="preserve">Opracował dr n. med. </w:t>
    </w:r>
    <w:r w:rsidR="008E3F45" w:rsidRPr="00BE7A84">
      <w:rPr>
        <w:rFonts w:ascii="Calibri" w:hAnsi="Calibri"/>
        <w:sz w:val="20"/>
        <w:szCs w:val="20"/>
      </w:rPr>
      <w:t>Ryszard Mądry</w:t>
    </w:r>
    <w:r w:rsidR="008E3F45">
      <w:rPr>
        <w:rFonts w:ascii="Calibri" w:hAnsi="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7B2EC" w14:textId="77777777" w:rsidR="00BC77A2" w:rsidRDefault="00BC77A2" w:rsidP="008944B5">
      <w:r>
        <w:separator/>
      </w:r>
    </w:p>
  </w:footnote>
  <w:footnote w:type="continuationSeparator" w:id="0">
    <w:p w14:paraId="0254A192" w14:textId="77777777" w:rsidR="00BC77A2" w:rsidRDefault="00BC77A2"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38FE" w14:textId="77777777" w:rsidR="008944B5" w:rsidRPr="008944B5" w:rsidRDefault="008944B5" w:rsidP="008F3454">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C6F8C2F4"/>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D"/>
    <w:multiLevelType w:val="hybridMultilevel"/>
    <w:tmpl w:val="B80C1C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11"/>
    <w:multiLevelType w:val="hybridMultilevel"/>
    <w:tmpl w:val="2F02B59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3"/>
    <w:multiLevelType w:val="hybridMultilevel"/>
    <w:tmpl w:val="FC641BE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7"/>
    <w:multiLevelType w:val="hybridMultilevel"/>
    <w:tmpl w:val="03AA088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24C4E324"/>
    <w:lvl w:ilvl="0" w:tplc="04150009">
      <w:start w:val="1"/>
      <w:numFmt w:val="bullet"/>
      <w:lvlText w:val=""/>
      <w:lvlJc w:val="left"/>
      <w:pPr>
        <w:ind w:left="720" w:hanging="360"/>
      </w:pPr>
      <w:rPr>
        <w:rFonts w:ascii="Wingdings" w:hAnsi="Wingdings" w:hint="default"/>
      </w:rPr>
    </w:lvl>
    <w:lvl w:ilvl="1" w:tplc="00000962">
      <w:start w:val="1"/>
      <w:numFmt w:val="bullet"/>
      <w:lvlText w:val="•"/>
      <w:lvlJc w:val="left"/>
      <w:pPr>
        <w:ind w:left="1440" w:hanging="360"/>
      </w:pPr>
    </w:lvl>
    <w:lvl w:ilvl="2" w:tplc="0415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B"/>
    <w:multiLevelType w:val="hybridMultilevel"/>
    <w:tmpl w:val="78A2806E"/>
    <w:lvl w:ilvl="0" w:tplc="00000A29">
      <w:start w:val="1"/>
      <w:numFmt w:val="bullet"/>
      <w:lvlText w:val="✓"/>
      <w:lvlJc w:val="left"/>
      <w:pPr>
        <w:ind w:left="720" w:hanging="360"/>
      </w:pPr>
    </w:lvl>
    <w:lvl w:ilvl="1" w:tplc="0415000D">
      <w:start w:val="1"/>
      <w:numFmt w:val="bullet"/>
      <w:lvlText w:val=""/>
      <w:lvlJc w:val="left"/>
      <w:pPr>
        <w:ind w:left="38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8A520A8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83E64E7"/>
    <w:multiLevelType w:val="hybridMultilevel"/>
    <w:tmpl w:val="77CAE966"/>
    <w:lvl w:ilvl="0" w:tplc="0415000D">
      <w:start w:val="1"/>
      <w:numFmt w:val="bullet"/>
      <w:lvlText w:val=""/>
      <w:lvlJc w:val="left"/>
      <w:pPr>
        <w:ind w:left="380" w:hanging="360"/>
      </w:pPr>
      <w:rPr>
        <w:rFonts w:ascii="Wingdings" w:hAnsi="Wingdings" w:hint="default"/>
      </w:rPr>
    </w:lvl>
    <w:lvl w:ilvl="1" w:tplc="000009C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87A6716"/>
    <w:multiLevelType w:val="hybridMultilevel"/>
    <w:tmpl w:val="2B12DF0E"/>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29247210"/>
    <w:multiLevelType w:val="hybridMultilevel"/>
    <w:tmpl w:val="2EC25228"/>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29560A93"/>
    <w:multiLevelType w:val="hybridMultilevel"/>
    <w:tmpl w:val="C5444F6E"/>
    <w:lvl w:ilvl="0" w:tplc="0000012D">
      <w:start w:val="1"/>
      <w:numFmt w:val="bullet"/>
      <w:lvlText w:val="•"/>
      <w:lvlJc w:val="left"/>
      <w:pPr>
        <w:ind w:left="720" w:hanging="360"/>
      </w:pPr>
    </w:lvl>
    <w:lvl w:ilvl="1" w:tplc="0000012D">
      <w:start w:val="1"/>
      <w:numFmt w:val="bullet"/>
      <w:lvlText w:val="•"/>
      <w:lvlJc w:val="left"/>
      <w:pPr>
        <w:ind w:left="72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C01601A"/>
    <w:multiLevelType w:val="hybridMultilevel"/>
    <w:tmpl w:val="2404FA5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3114C0D"/>
    <w:multiLevelType w:val="hybridMultilevel"/>
    <w:tmpl w:val="B8AACA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827C89"/>
    <w:multiLevelType w:val="hybridMultilevel"/>
    <w:tmpl w:val="C3D204A0"/>
    <w:lvl w:ilvl="0" w:tplc="00000065">
      <w:start w:val="1"/>
      <w:numFmt w:val="bullet"/>
      <w:lvlText w:val="✓"/>
      <w:lvlJc w:val="left"/>
      <w:pPr>
        <w:ind w:left="380" w:hanging="360"/>
      </w:pPr>
      <w:rPr>
        <w:rFonts w:hint="default"/>
      </w:rPr>
    </w:lvl>
    <w:lvl w:ilvl="1" w:tplc="04150003">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36" w15:restartNumberingAfterBreak="0">
    <w:nsid w:val="45396E8F"/>
    <w:multiLevelType w:val="hybridMultilevel"/>
    <w:tmpl w:val="59186E4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A51E9B"/>
    <w:multiLevelType w:val="hybridMultilevel"/>
    <w:tmpl w:val="B2482100"/>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4CEF2981"/>
    <w:multiLevelType w:val="hybridMultilevel"/>
    <w:tmpl w:val="D99234A6"/>
    <w:lvl w:ilvl="0" w:tplc="548CF432">
      <w:numFmt w:val="bullet"/>
      <w:lvlText w:val=""/>
      <w:lvlJc w:val="left"/>
      <w:pPr>
        <w:ind w:left="720" w:hanging="360"/>
      </w:pPr>
      <w:rPr>
        <w:rFonts w:ascii="Symbol" w:eastAsiaTheme="minorHAnsi" w:hAnsi="Symbol" w:cs="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4A74F63"/>
    <w:multiLevelType w:val="hybridMultilevel"/>
    <w:tmpl w:val="8542BB20"/>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1BB7F1B"/>
    <w:multiLevelType w:val="hybridMultilevel"/>
    <w:tmpl w:val="06D0C42A"/>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1E842AE"/>
    <w:multiLevelType w:val="hybridMultilevel"/>
    <w:tmpl w:val="7AAC7A36"/>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2895DF4"/>
    <w:multiLevelType w:val="hybridMultilevel"/>
    <w:tmpl w:val="3BAC9B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31"/>
  </w:num>
  <w:num w:numId="29">
    <w:abstractNumId w:val="33"/>
  </w:num>
  <w:num w:numId="30">
    <w:abstractNumId w:val="41"/>
  </w:num>
  <w:num w:numId="31">
    <w:abstractNumId w:val="36"/>
  </w:num>
  <w:num w:numId="32">
    <w:abstractNumId w:val="42"/>
  </w:num>
  <w:num w:numId="33">
    <w:abstractNumId w:val="39"/>
  </w:num>
  <w:num w:numId="34">
    <w:abstractNumId w:val="37"/>
  </w:num>
  <w:num w:numId="35">
    <w:abstractNumId w:val="29"/>
  </w:num>
  <w:num w:numId="36">
    <w:abstractNumId w:val="32"/>
  </w:num>
  <w:num w:numId="37">
    <w:abstractNumId w:val="30"/>
  </w:num>
  <w:num w:numId="38">
    <w:abstractNumId w:val="38"/>
  </w:num>
  <w:num w:numId="39">
    <w:abstractNumId w:val="34"/>
  </w:num>
  <w:num w:numId="40">
    <w:abstractNumId w:val="35"/>
  </w:num>
  <w:num w:numId="41">
    <w:abstractNumId w:val="10"/>
  </w:num>
  <w:num w:numId="42">
    <w:abstractNumId w:val="40"/>
  </w:num>
  <w:num w:numId="43">
    <w:abstractNumId w:val="43"/>
  </w:num>
  <w:num w:numId="44">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065858"/>
    <w:rsid w:val="00085098"/>
    <w:rsid w:val="001062DA"/>
    <w:rsid w:val="00122DC5"/>
    <w:rsid w:val="001271A6"/>
    <w:rsid w:val="001D1246"/>
    <w:rsid w:val="00277F86"/>
    <w:rsid w:val="002C7AAB"/>
    <w:rsid w:val="003050F4"/>
    <w:rsid w:val="003218B2"/>
    <w:rsid w:val="003A0A48"/>
    <w:rsid w:val="00447A62"/>
    <w:rsid w:val="004E35F4"/>
    <w:rsid w:val="00505914"/>
    <w:rsid w:val="00564F42"/>
    <w:rsid w:val="005826B5"/>
    <w:rsid w:val="005A1319"/>
    <w:rsid w:val="005A260D"/>
    <w:rsid w:val="00682CDA"/>
    <w:rsid w:val="007A77F5"/>
    <w:rsid w:val="00801B18"/>
    <w:rsid w:val="008944B5"/>
    <w:rsid w:val="008A6E99"/>
    <w:rsid w:val="008C5DD0"/>
    <w:rsid w:val="008E3F45"/>
    <w:rsid w:val="008F3454"/>
    <w:rsid w:val="00920EDB"/>
    <w:rsid w:val="00A073A7"/>
    <w:rsid w:val="00A53FFB"/>
    <w:rsid w:val="00A57535"/>
    <w:rsid w:val="00AA2869"/>
    <w:rsid w:val="00AA74C3"/>
    <w:rsid w:val="00B205E2"/>
    <w:rsid w:val="00B6752E"/>
    <w:rsid w:val="00BC77A2"/>
    <w:rsid w:val="00C549AD"/>
    <w:rsid w:val="00C74003"/>
    <w:rsid w:val="00CB7721"/>
    <w:rsid w:val="00CC04D6"/>
    <w:rsid w:val="00CE0998"/>
    <w:rsid w:val="00DB51E2"/>
    <w:rsid w:val="00DF67C1"/>
    <w:rsid w:val="00E121E0"/>
    <w:rsid w:val="00E2044F"/>
    <w:rsid w:val="00E27509"/>
    <w:rsid w:val="00E36819"/>
    <w:rsid w:val="00E41276"/>
    <w:rsid w:val="00F844A0"/>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085098"/>
    <w:pPr>
      <w:ind w:left="720"/>
      <w:contextualSpacing/>
    </w:pPr>
  </w:style>
  <w:style w:type="paragraph" w:styleId="Tekstdymka">
    <w:name w:val="Balloon Text"/>
    <w:basedOn w:val="Normalny"/>
    <w:link w:val="TekstdymkaZnak"/>
    <w:uiPriority w:val="99"/>
    <w:semiHidden/>
    <w:unhideWhenUsed/>
    <w:rsid w:val="005A26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260D"/>
    <w:rPr>
      <w:rFonts w:ascii="Segoe UI" w:hAnsi="Segoe UI" w:cs="Segoe UI"/>
      <w:sz w:val="18"/>
      <w:szCs w:val="18"/>
    </w:rPr>
  </w:style>
  <w:style w:type="character" w:customStyle="1" w:styleId="icode">
    <w:name w:val="icode"/>
    <w:basedOn w:val="Domylnaczcionkaakapitu"/>
    <w:rsid w:val="00E121E0"/>
  </w:style>
  <w:style w:type="character" w:customStyle="1" w:styleId="apple-converted-space">
    <w:name w:val="apple-converted-space"/>
    <w:basedOn w:val="Domylnaczcionkaakapitu"/>
    <w:rsid w:val="00E1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8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2854</Words>
  <Characters>17129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cp:revision>
  <cp:lastPrinted>2019-03-20T11:10:00Z</cp:lastPrinted>
  <dcterms:created xsi:type="dcterms:W3CDTF">2020-04-16T10:19:00Z</dcterms:created>
  <dcterms:modified xsi:type="dcterms:W3CDTF">2020-04-22T10:27:00Z</dcterms:modified>
</cp:coreProperties>
</file>